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FCA18" w14:textId="2C67EF45" w:rsidR="0085531C" w:rsidRPr="00107207" w:rsidRDefault="0085531C" w:rsidP="0085531C">
      <w:pPr>
        <w:pStyle w:val="BodyText"/>
        <w:rPr>
          <w:b/>
          <w:sz w:val="24"/>
          <w:highlight w:val="yellow"/>
        </w:rPr>
      </w:pPr>
      <w:r w:rsidRPr="00107207">
        <w:rPr>
          <w:b/>
          <w:i/>
          <w:sz w:val="28"/>
        </w:rPr>
        <w:t>Promotion Terms and Conditions</w:t>
      </w:r>
      <w:r w:rsidRPr="00107207">
        <w:rPr>
          <w:b/>
        </w:rPr>
        <w:br/>
      </w:r>
      <w:r w:rsidR="002B2731">
        <w:rPr>
          <w:b/>
          <w:sz w:val="24"/>
        </w:rPr>
        <w:t>City Football Schools – Term 3 Promotion</w:t>
      </w:r>
      <w:r w:rsidR="00353A60">
        <w:rPr>
          <w:b/>
          <w:sz w:val="24"/>
        </w:rPr>
        <w:t xml:space="preserve"> – </w:t>
      </w:r>
      <w:r w:rsidR="002B2731">
        <w:rPr>
          <w:b/>
          <w:sz w:val="24"/>
        </w:rPr>
        <w:t>2022</w:t>
      </w:r>
    </w:p>
    <w:p w14:paraId="0F88A488" w14:textId="77777777" w:rsidR="0085531C" w:rsidRPr="000F79A0" w:rsidRDefault="0085531C" w:rsidP="0085531C">
      <w:pPr>
        <w:pStyle w:val="BodyText"/>
        <w:rPr>
          <w:b/>
          <w:u w:val="single"/>
        </w:rPr>
      </w:pPr>
      <w:r w:rsidRPr="000F79A0">
        <w:rPr>
          <w:b/>
          <w:u w:val="single"/>
        </w:rPr>
        <w:t>Promotion Details:</w:t>
      </w:r>
    </w:p>
    <w:tbl>
      <w:tblPr>
        <w:tblStyle w:val="TableGrid0"/>
        <w:tblW w:w="5000" w:type="pct"/>
        <w:tblLook w:val="01E0" w:firstRow="1" w:lastRow="1" w:firstColumn="1" w:lastColumn="1" w:noHBand="0" w:noVBand="0"/>
      </w:tblPr>
      <w:tblGrid>
        <w:gridCol w:w="570"/>
        <w:gridCol w:w="1737"/>
        <w:gridCol w:w="1476"/>
        <w:gridCol w:w="6073"/>
      </w:tblGrid>
      <w:tr w:rsidR="0085531C" w:rsidRPr="005D3F25" w14:paraId="05341CEC" w14:textId="77777777" w:rsidTr="00915F17">
        <w:tc>
          <w:tcPr>
            <w:tcW w:w="289" w:type="pct"/>
          </w:tcPr>
          <w:p w14:paraId="081CB686" w14:textId="77777777" w:rsidR="0085531C" w:rsidRPr="001C6852" w:rsidRDefault="0085531C" w:rsidP="0085531C">
            <w:pPr>
              <w:pStyle w:val="Tabletext"/>
              <w:numPr>
                <w:ilvl w:val="0"/>
                <w:numId w:val="9"/>
              </w:numPr>
              <w:rPr>
                <w:b/>
                <w:sz w:val="20"/>
                <w:szCs w:val="20"/>
              </w:rPr>
            </w:pPr>
          </w:p>
        </w:tc>
        <w:tc>
          <w:tcPr>
            <w:tcW w:w="881" w:type="pct"/>
            <w:shd w:val="clear" w:color="auto" w:fill="auto"/>
          </w:tcPr>
          <w:p w14:paraId="5092E03C" w14:textId="77777777" w:rsidR="0085531C" w:rsidRPr="001C6852" w:rsidRDefault="0085531C" w:rsidP="00915F17">
            <w:pPr>
              <w:pStyle w:val="Tabletext"/>
              <w:rPr>
                <w:b/>
                <w:sz w:val="20"/>
                <w:szCs w:val="20"/>
              </w:rPr>
            </w:pPr>
            <w:r w:rsidRPr="001C6852">
              <w:rPr>
                <w:b/>
                <w:sz w:val="20"/>
                <w:szCs w:val="20"/>
              </w:rPr>
              <w:t>Promotion</w:t>
            </w:r>
          </w:p>
        </w:tc>
        <w:tc>
          <w:tcPr>
            <w:tcW w:w="3830" w:type="pct"/>
            <w:gridSpan w:val="2"/>
            <w:shd w:val="clear" w:color="auto" w:fill="auto"/>
          </w:tcPr>
          <w:p w14:paraId="2DB1486C" w14:textId="522D03B4" w:rsidR="0085531C" w:rsidRPr="005D3F25" w:rsidRDefault="00353A60" w:rsidP="00915F17">
            <w:pPr>
              <w:pStyle w:val="Tabletext"/>
              <w:rPr>
                <w:sz w:val="20"/>
                <w:szCs w:val="20"/>
              </w:rPr>
            </w:pPr>
            <w:r w:rsidRPr="00353A60">
              <w:rPr>
                <w:sz w:val="20"/>
                <w:szCs w:val="20"/>
              </w:rPr>
              <w:t>City Football Schools – Term 3 Promotion – 2022</w:t>
            </w:r>
          </w:p>
        </w:tc>
      </w:tr>
      <w:tr w:rsidR="0085531C" w:rsidRPr="005D3F25" w14:paraId="1D2D09C4" w14:textId="77777777" w:rsidTr="00915F17">
        <w:trPr>
          <w:trHeight w:val="390"/>
        </w:trPr>
        <w:tc>
          <w:tcPr>
            <w:tcW w:w="289" w:type="pct"/>
            <w:vMerge w:val="restart"/>
          </w:tcPr>
          <w:p w14:paraId="3B463A5D" w14:textId="77777777" w:rsidR="0085531C" w:rsidRPr="001C6852" w:rsidRDefault="0085531C" w:rsidP="0085531C">
            <w:pPr>
              <w:pStyle w:val="Tabletext"/>
              <w:numPr>
                <w:ilvl w:val="0"/>
                <w:numId w:val="9"/>
              </w:numPr>
              <w:rPr>
                <w:b/>
                <w:sz w:val="20"/>
                <w:szCs w:val="20"/>
              </w:rPr>
            </w:pPr>
          </w:p>
        </w:tc>
        <w:tc>
          <w:tcPr>
            <w:tcW w:w="881" w:type="pct"/>
            <w:vMerge w:val="restart"/>
            <w:shd w:val="clear" w:color="auto" w:fill="auto"/>
          </w:tcPr>
          <w:p w14:paraId="1039D735" w14:textId="77777777" w:rsidR="0085531C" w:rsidRPr="001C6852" w:rsidRDefault="0085531C" w:rsidP="00915F17">
            <w:pPr>
              <w:pStyle w:val="Tabletext"/>
              <w:rPr>
                <w:b/>
                <w:sz w:val="20"/>
                <w:szCs w:val="20"/>
              </w:rPr>
            </w:pPr>
            <w:r w:rsidRPr="001C6852">
              <w:rPr>
                <w:b/>
                <w:sz w:val="20"/>
                <w:szCs w:val="20"/>
              </w:rPr>
              <w:t>Promotional Period</w:t>
            </w:r>
          </w:p>
        </w:tc>
        <w:tc>
          <w:tcPr>
            <w:tcW w:w="749" w:type="pct"/>
            <w:shd w:val="clear" w:color="auto" w:fill="auto"/>
          </w:tcPr>
          <w:p w14:paraId="1601C26E" w14:textId="77777777" w:rsidR="0085531C" w:rsidRPr="005D3F25" w:rsidRDefault="0085531C" w:rsidP="00915F17">
            <w:pPr>
              <w:pStyle w:val="Tabletext"/>
              <w:rPr>
                <w:sz w:val="20"/>
                <w:szCs w:val="20"/>
              </w:rPr>
            </w:pPr>
            <w:r w:rsidRPr="005D3F25">
              <w:rPr>
                <w:b/>
                <w:sz w:val="20"/>
                <w:szCs w:val="20"/>
              </w:rPr>
              <w:t>Entries Open:</w:t>
            </w:r>
          </w:p>
        </w:tc>
        <w:tc>
          <w:tcPr>
            <w:tcW w:w="3081" w:type="pct"/>
            <w:shd w:val="clear" w:color="auto" w:fill="auto"/>
          </w:tcPr>
          <w:p w14:paraId="5C8CB5F3" w14:textId="4F7E662F" w:rsidR="0085531C" w:rsidRPr="001A0A02" w:rsidRDefault="00456821" w:rsidP="00915F17">
            <w:pPr>
              <w:pStyle w:val="Tabletext"/>
              <w:rPr>
                <w:b/>
                <w:sz w:val="20"/>
                <w:szCs w:val="20"/>
              </w:rPr>
            </w:pPr>
            <w:r w:rsidRPr="001A0A02">
              <w:rPr>
                <w:sz w:val="20"/>
                <w:szCs w:val="20"/>
              </w:rPr>
              <w:t>12.00am</w:t>
            </w:r>
            <w:r w:rsidR="0085531C" w:rsidRPr="001A0A02">
              <w:rPr>
                <w:sz w:val="20"/>
                <w:szCs w:val="20"/>
              </w:rPr>
              <w:t xml:space="preserve"> AEST, </w:t>
            </w:r>
            <w:r w:rsidRPr="001A0A02">
              <w:rPr>
                <w:sz w:val="20"/>
                <w:szCs w:val="20"/>
              </w:rPr>
              <w:t>Friday</w:t>
            </w:r>
            <w:r w:rsidR="0085531C" w:rsidRPr="001A0A02">
              <w:rPr>
                <w:sz w:val="20"/>
                <w:szCs w:val="20"/>
              </w:rPr>
              <w:t xml:space="preserve">, </w:t>
            </w:r>
            <w:r w:rsidRPr="001A0A02">
              <w:rPr>
                <w:sz w:val="20"/>
                <w:szCs w:val="20"/>
              </w:rPr>
              <w:t>3 June 2022</w:t>
            </w:r>
          </w:p>
        </w:tc>
      </w:tr>
      <w:tr w:rsidR="0085531C" w:rsidRPr="005D3F25" w14:paraId="10F3EDFB" w14:textId="77777777" w:rsidTr="00915F17">
        <w:trPr>
          <w:trHeight w:val="390"/>
        </w:trPr>
        <w:tc>
          <w:tcPr>
            <w:tcW w:w="289" w:type="pct"/>
            <w:vMerge/>
          </w:tcPr>
          <w:p w14:paraId="63DC598D" w14:textId="77777777" w:rsidR="0085531C" w:rsidRPr="001C6852" w:rsidRDefault="0085531C" w:rsidP="0085531C">
            <w:pPr>
              <w:pStyle w:val="Tabletext"/>
              <w:numPr>
                <w:ilvl w:val="0"/>
                <w:numId w:val="9"/>
              </w:numPr>
              <w:rPr>
                <w:b/>
                <w:sz w:val="20"/>
                <w:szCs w:val="20"/>
              </w:rPr>
            </w:pPr>
          </w:p>
        </w:tc>
        <w:tc>
          <w:tcPr>
            <w:tcW w:w="881" w:type="pct"/>
            <w:vMerge/>
            <w:shd w:val="clear" w:color="auto" w:fill="auto"/>
          </w:tcPr>
          <w:p w14:paraId="17645CA7" w14:textId="77777777" w:rsidR="0085531C" w:rsidRPr="001C6852" w:rsidRDefault="0085531C" w:rsidP="00915F17">
            <w:pPr>
              <w:pStyle w:val="Tabletext"/>
              <w:rPr>
                <w:b/>
                <w:sz w:val="20"/>
                <w:szCs w:val="20"/>
              </w:rPr>
            </w:pPr>
          </w:p>
        </w:tc>
        <w:tc>
          <w:tcPr>
            <w:tcW w:w="749" w:type="pct"/>
            <w:shd w:val="clear" w:color="auto" w:fill="auto"/>
          </w:tcPr>
          <w:p w14:paraId="004331C3" w14:textId="77777777" w:rsidR="0085531C" w:rsidRPr="005D3F25" w:rsidRDefault="0085531C" w:rsidP="00915F17">
            <w:pPr>
              <w:pStyle w:val="Tabletext"/>
              <w:rPr>
                <w:b/>
                <w:sz w:val="20"/>
                <w:szCs w:val="20"/>
              </w:rPr>
            </w:pPr>
            <w:r w:rsidRPr="005D3F25">
              <w:rPr>
                <w:b/>
                <w:sz w:val="20"/>
                <w:szCs w:val="20"/>
              </w:rPr>
              <w:t>Entries Close:</w:t>
            </w:r>
          </w:p>
        </w:tc>
        <w:tc>
          <w:tcPr>
            <w:tcW w:w="3081" w:type="pct"/>
            <w:shd w:val="clear" w:color="auto" w:fill="auto"/>
          </w:tcPr>
          <w:p w14:paraId="2CD8B712" w14:textId="21ED21A7" w:rsidR="0085531C" w:rsidRPr="005D3F25" w:rsidRDefault="00341462" w:rsidP="00915F17">
            <w:pPr>
              <w:pStyle w:val="Tabletext"/>
              <w:rPr>
                <w:b/>
                <w:sz w:val="20"/>
                <w:szCs w:val="20"/>
              </w:rPr>
            </w:pPr>
            <w:r w:rsidRPr="001A0A02">
              <w:rPr>
                <w:sz w:val="20"/>
                <w:szCs w:val="20"/>
              </w:rPr>
              <w:t>12.00</w:t>
            </w:r>
            <w:r>
              <w:rPr>
                <w:sz w:val="20"/>
                <w:szCs w:val="20"/>
              </w:rPr>
              <w:t>pm</w:t>
            </w:r>
            <w:r w:rsidRPr="001A0A02">
              <w:rPr>
                <w:sz w:val="20"/>
                <w:szCs w:val="20"/>
              </w:rPr>
              <w:t xml:space="preserve"> AEST, Friday, </w:t>
            </w:r>
            <w:r w:rsidR="00C318D3">
              <w:rPr>
                <w:sz w:val="20"/>
                <w:szCs w:val="20"/>
              </w:rPr>
              <w:t>8</w:t>
            </w:r>
            <w:r w:rsidRPr="001A0A02">
              <w:rPr>
                <w:sz w:val="20"/>
                <w:szCs w:val="20"/>
              </w:rPr>
              <w:t xml:space="preserve"> </w:t>
            </w:r>
            <w:r w:rsidR="00C318D3">
              <w:rPr>
                <w:sz w:val="20"/>
                <w:szCs w:val="20"/>
              </w:rPr>
              <w:t>Jul</w:t>
            </w:r>
            <w:r w:rsidR="0049441C">
              <w:rPr>
                <w:sz w:val="20"/>
                <w:szCs w:val="20"/>
              </w:rPr>
              <w:t>y</w:t>
            </w:r>
            <w:r w:rsidRPr="001A0A02">
              <w:rPr>
                <w:sz w:val="20"/>
                <w:szCs w:val="20"/>
              </w:rPr>
              <w:t xml:space="preserve"> 2022</w:t>
            </w:r>
          </w:p>
        </w:tc>
      </w:tr>
      <w:tr w:rsidR="0085531C" w:rsidRPr="005D3F25" w14:paraId="3CCB86D3" w14:textId="77777777" w:rsidTr="00915F17">
        <w:tc>
          <w:tcPr>
            <w:tcW w:w="289" w:type="pct"/>
          </w:tcPr>
          <w:p w14:paraId="78FD8022" w14:textId="77777777" w:rsidR="0085531C" w:rsidRPr="001C6852" w:rsidRDefault="0085531C" w:rsidP="0085531C">
            <w:pPr>
              <w:pStyle w:val="Tabletext"/>
              <w:numPr>
                <w:ilvl w:val="0"/>
                <w:numId w:val="9"/>
              </w:numPr>
              <w:rPr>
                <w:b/>
                <w:sz w:val="20"/>
                <w:szCs w:val="20"/>
              </w:rPr>
            </w:pPr>
          </w:p>
        </w:tc>
        <w:tc>
          <w:tcPr>
            <w:tcW w:w="881" w:type="pct"/>
            <w:shd w:val="clear" w:color="auto" w:fill="auto"/>
          </w:tcPr>
          <w:p w14:paraId="3029A345" w14:textId="77777777" w:rsidR="0085531C" w:rsidRPr="001C6852" w:rsidRDefault="0085531C" w:rsidP="00915F17">
            <w:pPr>
              <w:pStyle w:val="Tabletext"/>
              <w:rPr>
                <w:b/>
                <w:sz w:val="20"/>
                <w:szCs w:val="20"/>
              </w:rPr>
            </w:pPr>
            <w:r w:rsidRPr="001C6852">
              <w:rPr>
                <w:b/>
                <w:sz w:val="20"/>
                <w:szCs w:val="20"/>
              </w:rPr>
              <w:t>Eligible Entrants</w:t>
            </w:r>
          </w:p>
        </w:tc>
        <w:tc>
          <w:tcPr>
            <w:tcW w:w="3830" w:type="pct"/>
            <w:gridSpan w:val="2"/>
            <w:shd w:val="clear" w:color="auto" w:fill="auto"/>
          </w:tcPr>
          <w:p w14:paraId="48695EEA" w14:textId="44B4F96B" w:rsidR="0085531C" w:rsidRPr="005D3F25" w:rsidRDefault="0049441C" w:rsidP="00915F17">
            <w:pPr>
              <w:pStyle w:val="Tabletext"/>
              <w:rPr>
                <w:sz w:val="20"/>
                <w:szCs w:val="20"/>
              </w:rPr>
            </w:pPr>
            <w:r>
              <w:rPr>
                <w:sz w:val="20"/>
                <w:szCs w:val="20"/>
              </w:rPr>
              <w:t>Victorian</w:t>
            </w:r>
            <w:r w:rsidR="0085531C" w:rsidRPr="005A180A">
              <w:rPr>
                <w:sz w:val="20"/>
                <w:szCs w:val="20"/>
              </w:rPr>
              <w:t xml:space="preserve"> residents</w:t>
            </w:r>
            <w:r w:rsidR="0085531C" w:rsidRPr="005D3F25">
              <w:rPr>
                <w:sz w:val="20"/>
                <w:szCs w:val="20"/>
              </w:rPr>
              <w:t xml:space="preserve"> aged </w:t>
            </w:r>
            <w:r>
              <w:rPr>
                <w:sz w:val="20"/>
                <w:szCs w:val="20"/>
              </w:rPr>
              <w:t>18</w:t>
            </w:r>
            <w:r w:rsidR="0085531C" w:rsidRPr="005D3F25">
              <w:rPr>
                <w:sz w:val="20"/>
                <w:szCs w:val="20"/>
              </w:rPr>
              <w:t xml:space="preserve"> years and over and who are:</w:t>
            </w:r>
          </w:p>
          <w:p w14:paraId="5F63C726" w14:textId="15C35E05" w:rsidR="0085531C" w:rsidRPr="005D3F25" w:rsidRDefault="00B012DB" w:rsidP="0085531C">
            <w:pPr>
              <w:pStyle w:val="Tabletext"/>
              <w:numPr>
                <w:ilvl w:val="0"/>
                <w:numId w:val="15"/>
              </w:numPr>
              <w:rPr>
                <w:sz w:val="20"/>
                <w:szCs w:val="20"/>
              </w:rPr>
            </w:pPr>
            <w:r>
              <w:rPr>
                <w:sz w:val="20"/>
                <w:szCs w:val="20"/>
              </w:rPr>
              <w:t xml:space="preserve">a parent or legal guardian of a child (or children) </w:t>
            </w:r>
            <w:r w:rsidR="00411496">
              <w:rPr>
                <w:sz w:val="20"/>
                <w:szCs w:val="20"/>
              </w:rPr>
              <w:t>registered for</w:t>
            </w:r>
            <w:r w:rsidR="00391940">
              <w:rPr>
                <w:sz w:val="20"/>
                <w:szCs w:val="20"/>
              </w:rPr>
              <w:t xml:space="preserve"> one of the</w:t>
            </w:r>
            <w:r w:rsidR="00411496">
              <w:rPr>
                <w:sz w:val="20"/>
                <w:szCs w:val="20"/>
              </w:rPr>
              <w:t xml:space="preserve"> </w:t>
            </w:r>
            <w:r w:rsidR="00330EA9">
              <w:rPr>
                <w:sz w:val="20"/>
                <w:szCs w:val="20"/>
              </w:rPr>
              <w:t xml:space="preserve">Melbourne City </w:t>
            </w:r>
            <w:r w:rsidR="00E503BA">
              <w:rPr>
                <w:sz w:val="20"/>
                <w:szCs w:val="20"/>
              </w:rPr>
              <w:t xml:space="preserve">FC </w:t>
            </w:r>
            <w:r w:rsidR="00C97039">
              <w:rPr>
                <w:sz w:val="20"/>
                <w:szCs w:val="20"/>
              </w:rPr>
              <w:t xml:space="preserve">2022 </w:t>
            </w:r>
            <w:r w:rsidR="00391940">
              <w:rPr>
                <w:sz w:val="20"/>
                <w:szCs w:val="20"/>
              </w:rPr>
              <w:t xml:space="preserve">Winter </w:t>
            </w:r>
            <w:r w:rsidR="00C97039">
              <w:rPr>
                <w:sz w:val="20"/>
                <w:szCs w:val="20"/>
              </w:rPr>
              <w:t xml:space="preserve">School Holiday </w:t>
            </w:r>
            <w:r w:rsidR="00391940">
              <w:rPr>
                <w:sz w:val="20"/>
                <w:szCs w:val="20"/>
              </w:rPr>
              <w:t>Camp</w:t>
            </w:r>
            <w:r w:rsidR="0028403A">
              <w:rPr>
                <w:sz w:val="20"/>
                <w:szCs w:val="20"/>
              </w:rPr>
              <w:t xml:space="preserve"> </w:t>
            </w:r>
            <w:r w:rsidR="009A3191">
              <w:rPr>
                <w:sz w:val="20"/>
                <w:szCs w:val="20"/>
              </w:rPr>
              <w:t>programs</w:t>
            </w:r>
            <w:r w:rsidR="00C97039">
              <w:rPr>
                <w:sz w:val="20"/>
                <w:szCs w:val="20"/>
              </w:rPr>
              <w:t xml:space="preserve"> </w:t>
            </w:r>
            <w:r w:rsidR="00E503BA">
              <w:rPr>
                <w:sz w:val="20"/>
                <w:szCs w:val="20"/>
              </w:rPr>
              <w:t>(</w:t>
            </w:r>
            <w:r w:rsidR="009A3191" w:rsidRPr="009A3191">
              <w:rPr>
                <w:sz w:val="20"/>
                <w:szCs w:val="20"/>
              </w:rPr>
              <w:t>each a</w:t>
            </w:r>
            <w:r w:rsidR="009A3191">
              <w:rPr>
                <w:b/>
                <w:bCs/>
                <w:sz w:val="20"/>
                <w:szCs w:val="20"/>
              </w:rPr>
              <w:t xml:space="preserve"> “</w:t>
            </w:r>
            <w:r w:rsidR="00E503BA" w:rsidRPr="00E503BA">
              <w:rPr>
                <w:b/>
                <w:bCs/>
                <w:sz w:val="20"/>
                <w:szCs w:val="20"/>
              </w:rPr>
              <w:t>School Holiday Camp</w:t>
            </w:r>
            <w:r w:rsidR="009A3191">
              <w:rPr>
                <w:b/>
                <w:bCs/>
                <w:sz w:val="20"/>
                <w:szCs w:val="20"/>
              </w:rPr>
              <w:t xml:space="preserve"> Program”</w:t>
            </w:r>
            <w:r w:rsidR="00E503BA">
              <w:rPr>
                <w:sz w:val="20"/>
                <w:szCs w:val="20"/>
              </w:rPr>
              <w:t>)</w:t>
            </w:r>
            <w:r w:rsidR="0085531C" w:rsidRPr="005D3F25">
              <w:rPr>
                <w:sz w:val="20"/>
                <w:szCs w:val="20"/>
              </w:rPr>
              <w:t>; and</w:t>
            </w:r>
          </w:p>
          <w:p w14:paraId="11DBEACD" w14:textId="49F1BECC" w:rsidR="0085531C" w:rsidRPr="001C6E2B" w:rsidRDefault="0085531C" w:rsidP="0085531C">
            <w:pPr>
              <w:pStyle w:val="Tabletext"/>
              <w:numPr>
                <w:ilvl w:val="0"/>
                <w:numId w:val="15"/>
              </w:numPr>
              <w:rPr>
                <w:sz w:val="20"/>
                <w:szCs w:val="20"/>
              </w:rPr>
            </w:pPr>
            <w:r w:rsidRPr="005D3F25">
              <w:rPr>
                <w:sz w:val="20"/>
                <w:szCs w:val="20"/>
              </w:rPr>
              <w:t>not an employee of the Promoter</w:t>
            </w:r>
            <w:r w:rsidR="008151C9">
              <w:rPr>
                <w:sz w:val="20"/>
                <w:szCs w:val="20"/>
              </w:rPr>
              <w:t>.</w:t>
            </w:r>
          </w:p>
        </w:tc>
      </w:tr>
      <w:tr w:rsidR="0085531C" w:rsidRPr="005D3F25" w14:paraId="5A6271CF" w14:textId="77777777" w:rsidTr="00915F17">
        <w:tc>
          <w:tcPr>
            <w:tcW w:w="289" w:type="pct"/>
          </w:tcPr>
          <w:p w14:paraId="67002A03" w14:textId="77777777" w:rsidR="0085531C" w:rsidRPr="001C6852" w:rsidRDefault="0085531C" w:rsidP="0085531C">
            <w:pPr>
              <w:pStyle w:val="Tabletext"/>
              <w:numPr>
                <w:ilvl w:val="0"/>
                <w:numId w:val="9"/>
              </w:numPr>
              <w:rPr>
                <w:b/>
                <w:sz w:val="20"/>
                <w:szCs w:val="20"/>
              </w:rPr>
            </w:pPr>
          </w:p>
        </w:tc>
        <w:tc>
          <w:tcPr>
            <w:tcW w:w="881" w:type="pct"/>
            <w:shd w:val="clear" w:color="auto" w:fill="auto"/>
          </w:tcPr>
          <w:p w14:paraId="0C589B5F" w14:textId="77777777" w:rsidR="0085531C" w:rsidRPr="001C6852" w:rsidRDefault="0085531C" w:rsidP="00915F17">
            <w:pPr>
              <w:pStyle w:val="Tabletext"/>
              <w:rPr>
                <w:b/>
                <w:sz w:val="20"/>
                <w:szCs w:val="20"/>
              </w:rPr>
            </w:pPr>
            <w:r w:rsidRPr="001C6852">
              <w:rPr>
                <w:b/>
                <w:sz w:val="20"/>
                <w:szCs w:val="20"/>
              </w:rPr>
              <w:t>How to Enter</w:t>
            </w:r>
          </w:p>
        </w:tc>
        <w:tc>
          <w:tcPr>
            <w:tcW w:w="3830" w:type="pct"/>
            <w:gridSpan w:val="2"/>
            <w:shd w:val="clear" w:color="auto" w:fill="auto"/>
          </w:tcPr>
          <w:p w14:paraId="2C12BEF4" w14:textId="2E83711F" w:rsidR="00500DD0" w:rsidRDefault="0085531C" w:rsidP="00500DD0">
            <w:pPr>
              <w:pStyle w:val="Tabletext"/>
              <w:rPr>
                <w:sz w:val="20"/>
                <w:szCs w:val="20"/>
              </w:rPr>
            </w:pPr>
            <w:r w:rsidRPr="00500DD0">
              <w:rPr>
                <w:sz w:val="20"/>
                <w:szCs w:val="20"/>
              </w:rPr>
              <w:t>During the Promotional Period, an Eligible Entrant must</w:t>
            </w:r>
            <w:r w:rsidR="00500DD0" w:rsidRPr="00500DD0">
              <w:rPr>
                <w:sz w:val="20"/>
                <w:szCs w:val="20"/>
              </w:rPr>
              <w:t xml:space="preserve"> </w:t>
            </w:r>
            <w:r w:rsidR="00987397" w:rsidRPr="00500DD0">
              <w:rPr>
                <w:sz w:val="20"/>
                <w:szCs w:val="20"/>
              </w:rPr>
              <w:t>r</w:t>
            </w:r>
            <w:r w:rsidR="009A3191" w:rsidRPr="00500DD0">
              <w:rPr>
                <w:sz w:val="20"/>
                <w:szCs w:val="20"/>
              </w:rPr>
              <w:t xml:space="preserve">egister </w:t>
            </w:r>
            <w:r w:rsidR="00500DD0" w:rsidRPr="00500DD0">
              <w:rPr>
                <w:sz w:val="20"/>
                <w:szCs w:val="20"/>
              </w:rPr>
              <w:t xml:space="preserve">a </w:t>
            </w:r>
            <w:r w:rsidR="00492140" w:rsidRPr="00500DD0">
              <w:rPr>
                <w:sz w:val="20"/>
                <w:szCs w:val="20"/>
              </w:rPr>
              <w:t xml:space="preserve">child, or children, </w:t>
            </w:r>
            <w:r w:rsidR="00500DD0" w:rsidRPr="00500DD0">
              <w:rPr>
                <w:sz w:val="20"/>
                <w:szCs w:val="20"/>
              </w:rPr>
              <w:t>(</w:t>
            </w:r>
            <w:r w:rsidR="00492140" w:rsidRPr="00500DD0">
              <w:rPr>
                <w:sz w:val="20"/>
                <w:szCs w:val="20"/>
              </w:rPr>
              <w:t>of which they are the parent o</w:t>
            </w:r>
            <w:r w:rsidR="00454AA4">
              <w:rPr>
                <w:sz w:val="20"/>
                <w:szCs w:val="20"/>
              </w:rPr>
              <w:t>r</w:t>
            </w:r>
            <w:r w:rsidR="00492140" w:rsidRPr="00500DD0">
              <w:rPr>
                <w:sz w:val="20"/>
                <w:szCs w:val="20"/>
              </w:rPr>
              <w:t xml:space="preserve"> legal guardian of</w:t>
            </w:r>
            <w:r w:rsidR="00500DD0" w:rsidRPr="00500DD0">
              <w:rPr>
                <w:sz w:val="20"/>
                <w:szCs w:val="20"/>
              </w:rPr>
              <w:t>)</w:t>
            </w:r>
            <w:r w:rsidR="00492140" w:rsidRPr="00500DD0">
              <w:rPr>
                <w:sz w:val="20"/>
                <w:szCs w:val="20"/>
              </w:rPr>
              <w:t xml:space="preserve"> for a School Holiday Camp Program.</w:t>
            </w:r>
          </w:p>
          <w:p w14:paraId="472E6841" w14:textId="067586BF" w:rsidR="0085531C" w:rsidRPr="005D3F25" w:rsidRDefault="00330562" w:rsidP="00500DD0">
            <w:pPr>
              <w:pStyle w:val="Tabletext"/>
              <w:rPr>
                <w:sz w:val="20"/>
                <w:szCs w:val="20"/>
              </w:rPr>
            </w:pPr>
            <w:r w:rsidRPr="00E503BA">
              <w:rPr>
                <w:sz w:val="20"/>
                <w:szCs w:val="20"/>
              </w:rPr>
              <w:t xml:space="preserve">An Eligible Entrant will receive one </w:t>
            </w:r>
            <w:r w:rsidR="00724325">
              <w:rPr>
                <w:sz w:val="20"/>
                <w:szCs w:val="20"/>
              </w:rPr>
              <w:t>e</w:t>
            </w:r>
            <w:r w:rsidRPr="00E503BA">
              <w:rPr>
                <w:sz w:val="20"/>
                <w:szCs w:val="20"/>
              </w:rPr>
              <w:t xml:space="preserve">ntry for each child </w:t>
            </w:r>
            <w:r w:rsidR="00E503BA" w:rsidRPr="00E503BA">
              <w:rPr>
                <w:sz w:val="20"/>
                <w:szCs w:val="20"/>
              </w:rPr>
              <w:t xml:space="preserve">they </w:t>
            </w:r>
            <w:r w:rsidR="006A3AF1">
              <w:rPr>
                <w:sz w:val="20"/>
                <w:szCs w:val="20"/>
              </w:rPr>
              <w:t xml:space="preserve">register for a School Holiday Camp </w:t>
            </w:r>
            <w:r w:rsidR="00A02E67">
              <w:rPr>
                <w:sz w:val="20"/>
                <w:szCs w:val="20"/>
              </w:rPr>
              <w:t>P</w:t>
            </w:r>
            <w:r w:rsidR="006A3AF1">
              <w:rPr>
                <w:sz w:val="20"/>
                <w:szCs w:val="20"/>
              </w:rPr>
              <w:t>rogram</w:t>
            </w:r>
            <w:r w:rsidR="00724325">
              <w:rPr>
                <w:sz w:val="20"/>
                <w:szCs w:val="20"/>
              </w:rPr>
              <w:t xml:space="preserve"> (each an “</w:t>
            </w:r>
            <w:r w:rsidR="00724325" w:rsidRPr="007F2FE5">
              <w:rPr>
                <w:b/>
                <w:bCs/>
                <w:sz w:val="20"/>
                <w:szCs w:val="20"/>
              </w:rPr>
              <w:t>Entry</w:t>
            </w:r>
            <w:r w:rsidR="00724325">
              <w:rPr>
                <w:sz w:val="20"/>
                <w:szCs w:val="20"/>
              </w:rPr>
              <w:t>”)</w:t>
            </w:r>
            <w:r w:rsidR="006A3AF1">
              <w:rPr>
                <w:sz w:val="20"/>
                <w:szCs w:val="20"/>
              </w:rPr>
              <w:t xml:space="preserve">.  </w:t>
            </w:r>
            <w:r w:rsidR="00A02E67">
              <w:rPr>
                <w:sz w:val="20"/>
                <w:szCs w:val="20"/>
              </w:rPr>
              <w:t>Therefore, a</w:t>
            </w:r>
            <w:r w:rsidR="0085531C" w:rsidRPr="00E503BA">
              <w:rPr>
                <w:sz w:val="20"/>
                <w:szCs w:val="20"/>
              </w:rPr>
              <w:t xml:space="preserve">n Eligible Entrant may </w:t>
            </w:r>
            <w:r w:rsidR="00724325">
              <w:rPr>
                <w:sz w:val="20"/>
                <w:szCs w:val="20"/>
              </w:rPr>
              <w:t>have</w:t>
            </w:r>
            <w:r w:rsidR="0085531C" w:rsidRPr="00E503BA">
              <w:rPr>
                <w:sz w:val="20"/>
                <w:szCs w:val="20"/>
              </w:rPr>
              <w:t xml:space="preserve"> more than one </w:t>
            </w:r>
            <w:r w:rsidR="00724325">
              <w:rPr>
                <w:sz w:val="20"/>
                <w:szCs w:val="20"/>
              </w:rPr>
              <w:t>E</w:t>
            </w:r>
            <w:r w:rsidR="0085531C" w:rsidRPr="00E503BA">
              <w:rPr>
                <w:sz w:val="20"/>
                <w:szCs w:val="20"/>
              </w:rPr>
              <w:t>ntry</w:t>
            </w:r>
            <w:r w:rsidR="00674B1A">
              <w:rPr>
                <w:sz w:val="20"/>
                <w:szCs w:val="20"/>
              </w:rPr>
              <w:t xml:space="preserve"> in the draw</w:t>
            </w:r>
            <w:r w:rsidR="0085531C" w:rsidRPr="00E503BA">
              <w:rPr>
                <w:sz w:val="20"/>
                <w:szCs w:val="20"/>
              </w:rPr>
              <w:t>.</w:t>
            </w:r>
            <w:r w:rsidR="00A02E67">
              <w:rPr>
                <w:sz w:val="20"/>
                <w:szCs w:val="20"/>
              </w:rPr>
              <w:t xml:space="preserve">  </w:t>
            </w:r>
            <w:r w:rsidR="000036DE">
              <w:rPr>
                <w:sz w:val="20"/>
                <w:szCs w:val="20"/>
              </w:rPr>
              <w:t>A</w:t>
            </w:r>
            <w:r w:rsidR="00A02E67">
              <w:rPr>
                <w:sz w:val="20"/>
                <w:szCs w:val="20"/>
              </w:rPr>
              <w:t xml:space="preserve">n Eligible Entrant </w:t>
            </w:r>
            <w:r w:rsidR="00092141">
              <w:rPr>
                <w:sz w:val="20"/>
                <w:szCs w:val="20"/>
              </w:rPr>
              <w:t xml:space="preserve">will only receive one Entry </w:t>
            </w:r>
            <w:r w:rsidR="000036DE">
              <w:rPr>
                <w:sz w:val="20"/>
                <w:szCs w:val="20"/>
              </w:rPr>
              <w:t>for each child regardless as to whether that child is registered for more than on</w:t>
            </w:r>
            <w:r w:rsidR="003217FD">
              <w:rPr>
                <w:sz w:val="20"/>
                <w:szCs w:val="20"/>
              </w:rPr>
              <w:t>e</w:t>
            </w:r>
            <w:r w:rsidR="000036DE">
              <w:rPr>
                <w:sz w:val="20"/>
                <w:szCs w:val="20"/>
              </w:rPr>
              <w:t xml:space="preserve"> School Holiday Camp Program. </w:t>
            </w:r>
          </w:p>
        </w:tc>
      </w:tr>
      <w:tr w:rsidR="0085531C" w:rsidRPr="005D3F25" w14:paraId="67406B58" w14:textId="77777777" w:rsidTr="00915F17">
        <w:trPr>
          <w:trHeight w:val="365"/>
        </w:trPr>
        <w:tc>
          <w:tcPr>
            <w:tcW w:w="289" w:type="pct"/>
            <w:vMerge w:val="restart"/>
          </w:tcPr>
          <w:p w14:paraId="0DB4F722" w14:textId="77777777" w:rsidR="0085531C" w:rsidRPr="001C6852" w:rsidRDefault="0085531C" w:rsidP="0085531C">
            <w:pPr>
              <w:pStyle w:val="Tabletext"/>
              <w:numPr>
                <w:ilvl w:val="0"/>
                <w:numId w:val="9"/>
              </w:numPr>
              <w:rPr>
                <w:b/>
                <w:sz w:val="20"/>
                <w:szCs w:val="20"/>
              </w:rPr>
            </w:pPr>
          </w:p>
        </w:tc>
        <w:tc>
          <w:tcPr>
            <w:tcW w:w="881" w:type="pct"/>
            <w:vMerge w:val="restart"/>
            <w:shd w:val="clear" w:color="auto" w:fill="auto"/>
          </w:tcPr>
          <w:p w14:paraId="72797A29" w14:textId="77777777" w:rsidR="0085531C" w:rsidRPr="001C6852" w:rsidRDefault="0085531C" w:rsidP="00915F17">
            <w:pPr>
              <w:pStyle w:val="Tabletext"/>
              <w:rPr>
                <w:b/>
                <w:sz w:val="20"/>
                <w:szCs w:val="20"/>
              </w:rPr>
            </w:pPr>
            <w:r w:rsidRPr="001C6852">
              <w:rPr>
                <w:b/>
                <w:sz w:val="20"/>
                <w:szCs w:val="20"/>
              </w:rPr>
              <w:t>Prize(s)</w:t>
            </w:r>
          </w:p>
        </w:tc>
        <w:tc>
          <w:tcPr>
            <w:tcW w:w="749" w:type="pct"/>
            <w:shd w:val="clear" w:color="auto" w:fill="auto"/>
          </w:tcPr>
          <w:p w14:paraId="39507A8B" w14:textId="68B07B5C" w:rsidR="0085531C" w:rsidRPr="005D3F25" w:rsidRDefault="0085531C" w:rsidP="00915F17">
            <w:pPr>
              <w:pStyle w:val="Tabletext"/>
              <w:rPr>
                <w:sz w:val="20"/>
                <w:szCs w:val="20"/>
              </w:rPr>
            </w:pPr>
            <w:r w:rsidRPr="005D3F25">
              <w:rPr>
                <w:b/>
                <w:sz w:val="20"/>
                <w:szCs w:val="20"/>
              </w:rPr>
              <w:t>Prize:</w:t>
            </w:r>
          </w:p>
        </w:tc>
        <w:tc>
          <w:tcPr>
            <w:tcW w:w="3081" w:type="pct"/>
            <w:shd w:val="clear" w:color="auto" w:fill="auto"/>
          </w:tcPr>
          <w:p w14:paraId="14341B20" w14:textId="43F4173B" w:rsidR="00EE0F56" w:rsidRPr="007608E4" w:rsidRDefault="007608E4" w:rsidP="00915F17">
            <w:pPr>
              <w:pStyle w:val="Tabletext"/>
              <w:rPr>
                <w:bCs/>
                <w:sz w:val="20"/>
                <w:szCs w:val="20"/>
              </w:rPr>
            </w:pPr>
            <w:r w:rsidRPr="007608E4">
              <w:rPr>
                <w:bCs/>
                <w:sz w:val="20"/>
                <w:szCs w:val="20"/>
              </w:rPr>
              <w:t>T</w:t>
            </w:r>
            <w:r w:rsidR="00734923" w:rsidRPr="007608E4">
              <w:rPr>
                <w:bCs/>
                <w:sz w:val="20"/>
                <w:szCs w:val="20"/>
              </w:rPr>
              <w:t xml:space="preserve">he </w:t>
            </w:r>
            <w:r w:rsidRPr="007608E4">
              <w:rPr>
                <w:bCs/>
                <w:sz w:val="20"/>
                <w:szCs w:val="20"/>
              </w:rPr>
              <w:t>p</w:t>
            </w:r>
            <w:r w:rsidR="00734923" w:rsidRPr="007608E4">
              <w:rPr>
                <w:bCs/>
                <w:sz w:val="20"/>
                <w:szCs w:val="20"/>
              </w:rPr>
              <w:t xml:space="preserve">rize will consist of </w:t>
            </w:r>
            <w:r w:rsidR="00B17113" w:rsidRPr="007608E4">
              <w:rPr>
                <w:bCs/>
                <w:sz w:val="20"/>
                <w:szCs w:val="20"/>
              </w:rPr>
              <w:t>one</w:t>
            </w:r>
            <w:r w:rsidR="00734923" w:rsidRPr="007608E4">
              <w:rPr>
                <w:bCs/>
                <w:sz w:val="20"/>
                <w:szCs w:val="20"/>
              </w:rPr>
              <w:t xml:space="preserve"> </w:t>
            </w:r>
            <w:r w:rsidR="002F3A82">
              <w:rPr>
                <w:bCs/>
                <w:sz w:val="20"/>
                <w:szCs w:val="20"/>
              </w:rPr>
              <w:t xml:space="preserve">(1) </w:t>
            </w:r>
            <w:r w:rsidR="00734923" w:rsidRPr="007608E4">
              <w:rPr>
                <w:bCs/>
                <w:sz w:val="20"/>
                <w:szCs w:val="20"/>
              </w:rPr>
              <w:t xml:space="preserve">free </w:t>
            </w:r>
            <w:r w:rsidR="00510E8B">
              <w:rPr>
                <w:bCs/>
                <w:sz w:val="20"/>
                <w:szCs w:val="20"/>
              </w:rPr>
              <w:t xml:space="preserve">weekly session for </w:t>
            </w:r>
            <w:r w:rsidR="00681006">
              <w:rPr>
                <w:bCs/>
                <w:sz w:val="20"/>
                <w:szCs w:val="20"/>
              </w:rPr>
              <w:t xml:space="preserve">one </w:t>
            </w:r>
            <w:r w:rsidR="00926E5B">
              <w:rPr>
                <w:bCs/>
                <w:sz w:val="20"/>
                <w:szCs w:val="20"/>
              </w:rPr>
              <w:t xml:space="preserve">(1) </w:t>
            </w:r>
            <w:r w:rsidR="00681006">
              <w:rPr>
                <w:bCs/>
                <w:sz w:val="20"/>
                <w:szCs w:val="20"/>
              </w:rPr>
              <w:t xml:space="preserve">child </w:t>
            </w:r>
            <w:r w:rsidR="00755E07">
              <w:rPr>
                <w:bCs/>
                <w:sz w:val="20"/>
                <w:szCs w:val="20"/>
              </w:rPr>
              <w:t xml:space="preserve">in the </w:t>
            </w:r>
            <w:r w:rsidR="00CA05F1">
              <w:rPr>
                <w:bCs/>
                <w:sz w:val="20"/>
                <w:szCs w:val="20"/>
              </w:rPr>
              <w:t xml:space="preserve">term 3 </w:t>
            </w:r>
            <w:r w:rsidR="00CA05F1" w:rsidRPr="007608E4">
              <w:rPr>
                <w:bCs/>
                <w:sz w:val="20"/>
                <w:szCs w:val="20"/>
              </w:rPr>
              <w:t>(July-September 2022)</w:t>
            </w:r>
            <w:r w:rsidR="00CA05F1">
              <w:rPr>
                <w:bCs/>
                <w:sz w:val="20"/>
                <w:szCs w:val="20"/>
              </w:rPr>
              <w:t xml:space="preserve"> </w:t>
            </w:r>
            <w:r w:rsidR="00DA5C02">
              <w:rPr>
                <w:bCs/>
                <w:sz w:val="20"/>
                <w:szCs w:val="20"/>
              </w:rPr>
              <w:t xml:space="preserve">Melbourne </w:t>
            </w:r>
            <w:r w:rsidR="00734923" w:rsidRPr="007608E4">
              <w:rPr>
                <w:bCs/>
                <w:sz w:val="20"/>
                <w:szCs w:val="20"/>
              </w:rPr>
              <w:t xml:space="preserve">City </w:t>
            </w:r>
            <w:r w:rsidR="007E6B1D">
              <w:rPr>
                <w:bCs/>
                <w:sz w:val="20"/>
                <w:szCs w:val="20"/>
              </w:rPr>
              <w:t xml:space="preserve">FC ‘City </w:t>
            </w:r>
            <w:r w:rsidR="00734923" w:rsidRPr="007608E4">
              <w:rPr>
                <w:bCs/>
                <w:sz w:val="20"/>
                <w:szCs w:val="20"/>
              </w:rPr>
              <w:t>Football School</w:t>
            </w:r>
            <w:r w:rsidR="00DA5C02">
              <w:rPr>
                <w:bCs/>
                <w:sz w:val="20"/>
                <w:szCs w:val="20"/>
              </w:rPr>
              <w:t>s</w:t>
            </w:r>
            <w:r w:rsidR="007E6B1D">
              <w:rPr>
                <w:bCs/>
                <w:sz w:val="20"/>
                <w:szCs w:val="20"/>
              </w:rPr>
              <w:t>’</w:t>
            </w:r>
            <w:r w:rsidR="00734923" w:rsidRPr="007608E4">
              <w:rPr>
                <w:bCs/>
                <w:sz w:val="20"/>
                <w:szCs w:val="20"/>
              </w:rPr>
              <w:t xml:space="preserve"> program </w:t>
            </w:r>
            <w:r w:rsidR="00955651" w:rsidRPr="007608E4">
              <w:rPr>
                <w:bCs/>
                <w:sz w:val="20"/>
                <w:szCs w:val="20"/>
              </w:rPr>
              <w:t>(“</w:t>
            </w:r>
            <w:r w:rsidR="00955651" w:rsidRPr="00926E5B">
              <w:rPr>
                <w:b/>
                <w:sz w:val="20"/>
                <w:szCs w:val="20"/>
              </w:rPr>
              <w:t>Prize</w:t>
            </w:r>
            <w:r w:rsidR="00955651" w:rsidRPr="007608E4">
              <w:rPr>
                <w:bCs/>
                <w:sz w:val="20"/>
                <w:szCs w:val="20"/>
              </w:rPr>
              <w:t>”)</w:t>
            </w:r>
            <w:r w:rsidR="00955651">
              <w:rPr>
                <w:bCs/>
                <w:sz w:val="20"/>
                <w:szCs w:val="20"/>
              </w:rPr>
              <w:t xml:space="preserve">.  The Prize is </w:t>
            </w:r>
            <w:r w:rsidR="00734923" w:rsidRPr="007608E4">
              <w:rPr>
                <w:bCs/>
                <w:sz w:val="20"/>
                <w:szCs w:val="20"/>
              </w:rPr>
              <w:t>available for children aged 5 to 1</w:t>
            </w:r>
            <w:r w:rsidR="00A02E67" w:rsidRPr="007608E4">
              <w:rPr>
                <w:bCs/>
                <w:sz w:val="20"/>
                <w:szCs w:val="20"/>
              </w:rPr>
              <w:t>4</w:t>
            </w:r>
            <w:r w:rsidR="00734923" w:rsidRPr="007608E4">
              <w:rPr>
                <w:bCs/>
                <w:sz w:val="20"/>
                <w:szCs w:val="20"/>
              </w:rPr>
              <w:t xml:space="preserve"> years old.  </w:t>
            </w:r>
            <w:r w:rsidR="008A0B7F">
              <w:rPr>
                <w:bCs/>
                <w:sz w:val="20"/>
                <w:szCs w:val="20"/>
              </w:rPr>
              <w:t>Subject to the Promoters approval</w:t>
            </w:r>
            <w:r w:rsidR="000F5C79">
              <w:rPr>
                <w:bCs/>
                <w:sz w:val="20"/>
                <w:szCs w:val="20"/>
              </w:rPr>
              <w:t xml:space="preserve">, </w:t>
            </w:r>
            <w:r w:rsidR="008A0B7F">
              <w:rPr>
                <w:bCs/>
                <w:sz w:val="20"/>
                <w:szCs w:val="20"/>
              </w:rPr>
              <w:t>in its absolute discretion, t</w:t>
            </w:r>
            <w:r w:rsidR="00DA5C02">
              <w:rPr>
                <w:bCs/>
                <w:sz w:val="20"/>
                <w:szCs w:val="20"/>
              </w:rPr>
              <w:t xml:space="preserve">he Prize can be redeemed at any of the </w:t>
            </w:r>
            <w:r w:rsidR="00D46EDB">
              <w:rPr>
                <w:bCs/>
                <w:sz w:val="20"/>
                <w:szCs w:val="20"/>
              </w:rPr>
              <w:t xml:space="preserve">Melbourne </w:t>
            </w:r>
            <w:r w:rsidR="00DA5C02">
              <w:rPr>
                <w:bCs/>
                <w:sz w:val="20"/>
                <w:szCs w:val="20"/>
              </w:rPr>
              <w:t xml:space="preserve">City </w:t>
            </w:r>
            <w:r w:rsidR="00E45F8B">
              <w:rPr>
                <w:bCs/>
                <w:sz w:val="20"/>
                <w:szCs w:val="20"/>
              </w:rPr>
              <w:t xml:space="preserve">FC ‘City </w:t>
            </w:r>
            <w:r w:rsidR="00DA5C02">
              <w:rPr>
                <w:bCs/>
                <w:sz w:val="20"/>
                <w:szCs w:val="20"/>
              </w:rPr>
              <w:t>Football Schools</w:t>
            </w:r>
            <w:r w:rsidR="00E45F8B">
              <w:rPr>
                <w:bCs/>
                <w:sz w:val="20"/>
                <w:szCs w:val="20"/>
              </w:rPr>
              <w:t>’</w:t>
            </w:r>
            <w:r w:rsidR="00DA5C02">
              <w:rPr>
                <w:bCs/>
                <w:sz w:val="20"/>
                <w:szCs w:val="20"/>
              </w:rPr>
              <w:t xml:space="preserve"> </w:t>
            </w:r>
            <w:r w:rsidR="006578D7">
              <w:rPr>
                <w:bCs/>
                <w:sz w:val="20"/>
                <w:szCs w:val="20"/>
              </w:rPr>
              <w:t xml:space="preserve">program </w:t>
            </w:r>
            <w:r w:rsidR="00DA5C02">
              <w:rPr>
                <w:bCs/>
                <w:sz w:val="20"/>
                <w:szCs w:val="20"/>
              </w:rPr>
              <w:t xml:space="preserve">locations </w:t>
            </w:r>
            <w:r w:rsidR="007A1A3D">
              <w:rPr>
                <w:bCs/>
                <w:sz w:val="20"/>
                <w:szCs w:val="20"/>
              </w:rPr>
              <w:t xml:space="preserve">(being </w:t>
            </w:r>
            <w:r w:rsidR="007A1A3D" w:rsidRPr="007A1A3D">
              <w:rPr>
                <w:bCs/>
                <w:sz w:val="20"/>
                <w:szCs w:val="20"/>
              </w:rPr>
              <w:t>Bundoora, Brighton, Casey and Keysborough</w:t>
            </w:r>
            <w:r w:rsidR="007A1A3D">
              <w:rPr>
                <w:bCs/>
                <w:sz w:val="20"/>
                <w:szCs w:val="20"/>
              </w:rPr>
              <w:t>)</w:t>
            </w:r>
            <w:r w:rsidR="008970DB">
              <w:rPr>
                <w:bCs/>
                <w:sz w:val="20"/>
                <w:szCs w:val="20"/>
              </w:rPr>
              <w:t xml:space="preserve"> at any day and time the Melbourne City </w:t>
            </w:r>
            <w:r w:rsidR="00E45F8B">
              <w:rPr>
                <w:bCs/>
                <w:sz w:val="20"/>
                <w:szCs w:val="20"/>
              </w:rPr>
              <w:t xml:space="preserve">FC ‘City </w:t>
            </w:r>
            <w:r w:rsidR="008970DB">
              <w:rPr>
                <w:bCs/>
                <w:sz w:val="20"/>
                <w:szCs w:val="20"/>
              </w:rPr>
              <w:t>Football Schools</w:t>
            </w:r>
            <w:r w:rsidR="00E45F8B">
              <w:rPr>
                <w:bCs/>
                <w:sz w:val="20"/>
                <w:szCs w:val="20"/>
              </w:rPr>
              <w:t>’</w:t>
            </w:r>
            <w:r w:rsidR="007B49F6">
              <w:rPr>
                <w:bCs/>
                <w:sz w:val="20"/>
                <w:szCs w:val="20"/>
              </w:rPr>
              <w:t xml:space="preserve"> program runs at that location.</w:t>
            </w:r>
          </w:p>
          <w:p w14:paraId="5F7A05E1" w14:textId="21174022" w:rsidR="00734923" w:rsidRPr="005D3F25" w:rsidRDefault="00734923" w:rsidP="00915F17">
            <w:pPr>
              <w:pStyle w:val="Tabletext"/>
              <w:rPr>
                <w:b/>
                <w:sz w:val="20"/>
                <w:szCs w:val="20"/>
                <w:highlight w:val="yellow"/>
              </w:rPr>
            </w:pPr>
            <w:r w:rsidRPr="007608E4">
              <w:rPr>
                <w:bCs/>
                <w:sz w:val="20"/>
                <w:szCs w:val="20"/>
              </w:rPr>
              <w:t xml:space="preserve">Parents/guardians may be required to provide a further waiver to enable their child to use the Prize in accordance with the usual terms and conditions of participation in a </w:t>
            </w:r>
            <w:r w:rsidR="002201BA">
              <w:rPr>
                <w:bCs/>
                <w:sz w:val="20"/>
                <w:szCs w:val="20"/>
              </w:rPr>
              <w:t xml:space="preserve">Melbourne </w:t>
            </w:r>
            <w:r w:rsidRPr="007608E4">
              <w:rPr>
                <w:bCs/>
                <w:sz w:val="20"/>
                <w:szCs w:val="20"/>
              </w:rPr>
              <w:t xml:space="preserve">City </w:t>
            </w:r>
            <w:r w:rsidR="00E45F8B">
              <w:rPr>
                <w:bCs/>
                <w:sz w:val="20"/>
                <w:szCs w:val="20"/>
              </w:rPr>
              <w:t xml:space="preserve">FC ‘City </w:t>
            </w:r>
            <w:r w:rsidRPr="007608E4">
              <w:rPr>
                <w:bCs/>
                <w:sz w:val="20"/>
                <w:szCs w:val="20"/>
              </w:rPr>
              <w:t>Football School</w:t>
            </w:r>
            <w:r w:rsidR="00E45F8B">
              <w:rPr>
                <w:bCs/>
                <w:sz w:val="20"/>
                <w:szCs w:val="20"/>
              </w:rPr>
              <w:t>s’</w:t>
            </w:r>
            <w:r w:rsidRPr="007608E4">
              <w:rPr>
                <w:bCs/>
                <w:sz w:val="20"/>
                <w:szCs w:val="20"/>
              </w:rPr>
              <w:t xml:space="preserve"> training session</w:t>
            </w:r>
            <w:r w:rsidR="005663EA">
              <w:rPr>
                <w:bCs/>
                <w:sz w:val="20"/>
                <w:szCs w:val="20"/>
              </w:rPr>
              <w:t>,</w:t>
            </w:r>
            <w:r w:rsidR="00537525">
              <w:rPr>
                <w:bCs/>
                <w:sz w:val="20"/>
                <w:szCs w:val="20"/>
              </w:rPr>
              <w:t xml:space="preserve"> and redemption</w:t>
            </w:r>
            <w:r w:rsidR="005663EA">
              <w:rPr>
                <w:bCs/>
                <w:sz w:val="20"/>
                <w:szCs w:val="20"/>
              </w:rPr>
              <w:t xml:space="preserve"> of </w:t>
            </w:r>
            <w:r w:rsidR="00A40B21">
              <w:rPr>
                <w:bCs/>
                <w:sz w:val="20"/>
                <w:szCs w:val="20"/>
              </w:rPr>
              <w:t xml:space="preserve">the Prize and </w:t>
            </w:r>
            <w:r w:rsidR="005663EA">
              <w:rPr>
                <w:bCs/>
                <w:sz w:val="20"/>
                <w:szCs w:val="20"/>
              </w:rPr>
              <w:t xml:space="preserve">your child’s </w:t>
            </w:r>
            <w:r w:rsidR="00537525">
              <w:rPr>
                <w:bCs/>
                <w:sz w:val="20"/>
                <w:szCs w:val="20"/>
              </w:rPr>
              <w:t xml:space="preserve">participation within such a training session </w:t>
            </w:r>
            <w:r w:rsidR="005663EA">
              <w:rPr>
                <w:bCs/>
                <w:sz w:val="20"/>
                <w:szCs w:val="20"/>
              </w:rPr>
              <w:t xml:space="preserve">is conditional upon </w:t>
            </w:r>
            <w:r w:rsidR="00A40B21">
              <w:rPr>
                <w:bCs/>
                <w:sz w:val="20"/>
                <w:szCs w:val="20"/>
              </w:rPr>
              <w:t xml:space="preserve">your </w:t>
            </w:r>
            <w:r w:rsidR="005663EA">
              <w:rPr>
                <w:bCs/>
                <w:sz w:val="20"/>
                <w:szCs w:val="20"/>
              </w:rPr>
              <w:t xml:space="preserve">acceptance of </w:t>
            </w:r>
            <w:r w:rsidR="00537525">
              <w:rPr>
                <w:bCs/>
                <w:sz w:val="20"/>
                <w:szCs w:val="20"/>
              </w:rPr>
              <w:t>those terms and conditions</w:t>
            </w:r>
            <w:r w:rsidRPr="007608E4">
              <w:rPr>
                <w:bCs/>
                <w:sz w:val="20"/>
                <w:szCs w:val="20"/>
              </w:rPr>
              <w:t>.</w:t>
            </w:r>
          </w:p>
        </w:tc>
      </w:tr>
      <w:tr w:rsidR="0085531C" w:rsidRPr="005D3F25" w14:paraId="67B07C12" w14:textId="77777777" w:rsidTr="00915F17">
        <w:trPr>
          <w:trHeight w:val="365"/>
        </w:trPr>
        <w:tc>
          <w:tcPr>
            <w:tcW w:w="289" w:type="pct"/>
            <w:vMerge/>
          </w:tcPr>
          <w:p w14:paraId="2D62EA4F" w14:textId="77777777" w:rsidR="0085531C" w:rsidRPr="001C6852" w:rsidRDefault="0085531C" w:rsidP="0085531C">
            <w:pPr>
              <w:pStyle w:val="Tabletext"/>
              <w:numPr>
                <w:ilvl w:val="0"/>
                <w:numId w:val="9"/>
              </w:numPr>
              <w:rPr>
                <w:b/>
                <w:sz w:val="20"/>
                <w:szCs w:val="20"/>
              </w:rPr>
            </w:pPr>
          </w:p>
        </w:tc>
        <w:tc>
          <w:tcPr>
            <w:tcW w:w="881" w:type="pct"/>
            <w:vMerge/>
            <w:shd w:val="clear" w:color="auto" w:fill="auto"/>
          </w:tcPr>
          <w:p w14:paraId="46C39C49" w14:textId="77777777" w:rsidR="0085531C" w:rsidRPr="001C6852" w:rsidRDefault="0085531C" w:rsidP="00915F17">
            <w:pPr>
              <w:pStyle w:val="Tabletext"/>
              <w:rPr>
                <w:b/>
                <w:sz w:val="20"/>
                <w:szCs w:val="20"/>
              </w:rPr>
            </w:pPr>
          </w:p>
        </w:tc>
        <w:tc>
          <w:tcPr>
            <w:tcW w:w="749" w:type="pct"/>
            <w:shd w:val="clear" w:color="auto" w:fill="auto"/>
          </w:tcPr>
          <w:p w14:paraId="594F7037" w14:textId="77777777" w:rsidR="0085531C" w:rsidRPr="005D3F25" w:rsidRDefault="0085531C" w:rsidP="00915F17">
            <w:pPr>
              <w:pStyle w:val="Tabletext"/>
              <w:rPr>
                <w:b/>
                <w:sz w:val="20"/>
                <w:szCs w:val="20"/>
              </w:rPr>
            </w:pPr>
            <w:r w:rsidRPr="005D3F25">
              <w:rPr>
                <w:b/>
                <w:sz w:val="20"/>
                <w:szCs w:val="20"/>
              </w:rPr>
              <w:t>Prize Value:</w:t>
            </w:r>
          </w:p>
        </w:tc>
        <w:tc>
          <w:tcPr>
            <w:tcW w:w="3081" w:type="pct"/>
            <w:shd w:val="clear" w:color="auto" w:fill="auto"/>
          </w:tcPr>
          <w:p w14:paraId="5790C3B3" w14:textId="49260BB5" w:rsidR="0085531C" w:rsidRPr="009D4BC4" w:rsidRDefault="009D4BC4" w:rsidP="00915F17">
            <w:pPr>
              <w:pStyle w:val="Tabletext"/>
              <w:rPr>
                <w:bCs/>
                <w:sz w:val="20"/>
                <w:szCs w:val="20"/>
              </w:rPr>
            </w:pPr>
            <w:r w:rsidRPr="009D4BC4">
              <w:rPr>
                <w:bCs/>
                <w:sz w:val="20"/>
                <w:szCs w:val="20"/>
              </w:rPr>
              <w:t>$279</w:t>
            </w:r>
          </w:p>
        </w:tc>
      </w:tr>
      <w:tr w:rsidR="0085531C" w:rsidRPr="005D3F25" w14:paraId="003F2D06" w14:textId="77777777" w:rsidTr="00915F17">
        <w:trPr>
          <w:trHeight w:val="365"/>
        </w:trPr>
        <w:tc>
          <w:tcPr>
            <w:tcW w:w="289" w:type="pct"/>
            <w:vMerge/>
          </w:tcPr>
          <w:p w14:paraId="7894BAC4" w14:textId="77777777" w:rsidR="0085531C" w:rsidRPr="001C6852" w:rsidRDefault="0085531C" w:rsidP="0085531C">
            <w:pPr>
              <w:pStyle w:val="Tabletext"/>
              <w:numPr>
                <w:ilvl w:val="0"/>
                <w:numId w:val="9"/>
              </w:numPr>
              <w:rPr>
                <w:b/>
                <w:sz w:val="20"/>
                <w:szCs w:val="20"/>
              </w:rPr>
            </w:pPr>
          </w:p>
        </w:tc>
        <w:tc>
          <w:tcPr>
            <w:tcW w:w="881" w:type="pct"/>
            <w:vMerge/>
            <w:shd w:val="clear" w:color="auto" w:fill="auto"/>
          </w:tcPr>
          <w:p w14:paraId="7CCDF78C" w14:textId="77777777" w:rsidR="0085531C" w:rsidRPr="001C6852" w:rsidRDefault="0085531C" w:rsidP="00915F17">
            <w:pPr>
              <w:pStyle w:val="Tabletext"/>
              <w:rPr>
                <w:b/>
                <w:sz w:val="20"/>
                <w:szCs w:val="20"/>
              </w:rPr>
            </w:pPr>
          </w:p>
        </w:tc>
        <w:tc>
          <w:tcPr>
            <w:tcW w:w="749" w:type="pct"/>
            <w:shd w:val="clear" w:color="auto" w:fill="auto"/>
          </w:tcPr>
          <w:p w14:paraId="049EA9ED" w14:textId="77777777" w:rsidR="0085531C" w:rsidRPr="005D3F25" w:rsidRDefault="0085531C" w:rsidP="00915F17">
            <w:pPr>
              <w:pStyle w:val="Tabletext"/>
              <w:rPr>
                <w:b/>
                <w:sz w:val="20"/>
                <w:szCs w:val="20"/>
              </w:rPr>
            </w:pPr>
            <w:r w:rsidRPr="005D3F25">
              <w:rPr>
                <w:b/>
                <w:sz w:val="20"/>
                <w:szCs w:val="20"/>
              </w:rPr>
              <w:t>Total Prize Pool:</w:t>
            </w:r>
          </w:p>
        </w:tc>
        <w:tc>
          <w:tcPr>
            <w:tcW w:w="3081" w:type="pct"/>
            <w:shd w:val="clear" w:color="auto" w:fill="auto"/>
          </w:tcPr>
          <w:p w14:paraId="55E9AA82" w14:textId="272F96DA" w:rsidR="0085531C" w:rsidRPr="005D3F25" w:rsidRDefault="009D4BC4" w:rsidP="00915F17">
            <w:pPr>
              <w:pStyle w:val="Tabletext"/>
              <w:rPr>
                <w:b/>
                <w:sz w:val="20"/>
                <w:szCs w:val="20"/>
              </w:rPr>
            </w:pPr>
            <w:r w:rsidRPr="009D4BC4">
              <w:rPr>
                <w:bCs/>
                <w:sz w:val="20"/>
                <w:szCs w:val="20"/>
              </w:rPr>
              <w:t>$279</w:t>
            </w:r>
          </w:p>
        </w:tc>
      </w:tr>
      <w:tr w:rsidR="0085531C" w:rsidRPr="005D3F25" w14:paraId="51A0B8BB" w14:textId="77777777" w:rsidTr="00915F17">
        <w:trPr>
          <w:trHeight w:val="720"/>
        </w:trPr>
        <w:tc>
          <w:tcPr>
            <w:tcW w:w="289" w:type="pct"/>
            <w:vMerge w:val="restart"/>
          </w:tcPr>
          <w:p w14:paraId="12AEF2F5" w14:textId="77777777" w:rsidR="0085531C" w:rsidRPr="001C6852" w:rsidRDefault="0085531C" w:rsidP="0085531C">
            <w:pPr>
              <w:pStyle w:val="Tabletext"/>
              <w:numPr>
                <w:ilvl w:val="0"/>
                <w:numId w:val="9"/>
              </w:numPr>
              <w:rPr>
                <w:b/>
                <w:sz w:val="20"/>
                <w:szCs w:val="20"/>
              </w:rPr>
            </w:pPr>
          </w:p>
        </w:tc>
        <w:tc>
          <w:tcPr>
            <w:tcW w:w="881" w:type="pct"/>
            <w:vMerge w:val="restart"/>
            <w:shd w:val="clear" w:color="auto" w:fill="auto"/>
          </w:tcPr>
          <w:p w14:paraId="5CAB6830" w14:textId="77777777" w:rsidR="0085531C" w:rsidRPr="001C6852" w:rsidRDefault="0085531C" w:rsidP="00915F17">
            <w:pPr>
              <w:pStyle w:val="Tabletext"/>
              <w:rPr>
                <w:b/>
                <w:sz w:val="20"/>
                <w:szCs w:val="20"/>
              </w:rPr>
            </w:pPr>
            <w:r w:rsidRPr="001C6852">
              <w:rPr>
                <w:b/>
                <w:sz w:val="20"/>
                <w:szCs w:val="20"/>
              </w:rPr>
              <w:t>Prize Selection</w:t>
            </w:r>
          </w:p>
        </w:tc>
        <w:tc>
          <w:tcPr>
            <w:tcW w:w="749" w:type="pct"/>
            <w:shd w:val="clear" w:color="auto" w:fill="auto"/>
          </w:tcPr>
          <w:p w14:paraId="36C8D0B6" w14:textId="77777777" w:rsidR="0085531C" w:rsidRPr="005D3F25" w:rsidRDefault="0085531C" w:rsidP="00915F17">
            <w:pPr>
              <w:pStyle w:val="Tabletext"/>
              <w:rPr>
                <w:sz w:val="20"/>
                <w:szCs w:val="20"/>
              </w:rPr>
            </w:pPr>
            <w:r w:rsidRPr="005D3F25">
              <w:rPr>
                <w:b/>
                <w:sz w:val="20"/>
                <w:szCs w:val="20"/>
              </w:rPr>
              <w:t>Method:</w:t>
            </w:r>
            <w:r w:rsidRPr="005D3F25">
              <w:rPr>
                <w:b/>
                <w:sz w:val="20"/>
                <w:szCs w:val="20"/>
              </w:rPr>
              <w:tab/>
            </w:r>
          </w:p>
        </w:tc>
        <w:tc>
          <w:tcPr>
            <w:tcW w:w="3081" w:type="pct"/>
            <w:shd w:val="clear" w:color="auto" w:fill="auto"/>
          </w:tcPr>
          <w:p w14:paraId="37AA38D4" w14:textId="68F3AB2E" w:rsidR="00605C8B" w:rsidRDefault="0085531C" w:rsidP="00674B1A">
            <w:pPr>
              <w:pStyle w:val="Tabletext"/>
              <w:rPr>
                <w:sz w:val="20"/>
                <w:szCs w:val="18"/>
              </w:rPr>
            </w:pPr>
            <w:r w:rsidRPr="005D3F25">
              <w:rPr>
                <w:sz w:val="20"/>
                <w:szCs w:val="20"/>
              </w:rPr>
              <w:t xml:space="preserve">The winning Entrant will be determined by </w:t>
            </w:r>
            <w:r w:rsidR="00674B1A">
              <w:rPr>
                <w:sz w:val="20"/>
                <w:szCs w:val="20"/>
              </w:rPr>
              <w:t xml:space="preserve">chance. </w:t>
            </w:r>
          </w:p>
          <w:p w14:paraId="78B9AC4B" w14:textId="77777777" w:rsidR="00605C8B" w:rsidRDefault="00605C8B" w:rsidP="00605C8B">
            <w:pPr>
              <w:pStyle w:val="Tabletext"/>
              <w:rPr>
                <w:sz w:val="20"/>
                <w:szCs w:val="18"/>
              </w:rPr>
            </w:pPr>
            <w:r w:rsidRPr="00055739">
              <w:rPr>
                <w:sz w:val="20"/>
                <w:szCs w:val="18"/>
              </w:rPr>
              <w:t xml:space="preserve">Each Entry </w:t>
            </w:r>
            <w:r>
              <w:rPr>
                <w:sz w:val="20"/>
                <w:szCs w:val="18"/>
              </w:rPr>
              <w:t>will be placed in the draw, from which the winner will be selected at random.</w:t>
            </w:r>
          </w:p>
          <w:p w14:paraId="0808B8A8" w14:textId="7CB538D4" w:rsidR="00605C8B" w:rsidRPr="00674B1A" w:rsidRDefault="00605C8B" w:rsidP="00605C8B">
            <w:pPr>
              <w:pStyle w:val="Tabletext"/>
              <w:rPr>
                <w:sz w:val="20"/>
                <w:szCs w:val="18"/>
              </w:rPr>
            </w:pPr>
            <w:r w:rsidRPr="00055739">
              <w:rPr>
                <w:sz w:val="20"/>
                <w:szCs w:val="18"/>
              </w:rPr>
              <w:t xml:space="preserve">Each </w:t>
            </w:r>
            <w:r>
              <w:rPr>
                <w:sz w:val="20"/>
                <w:szCs w:val="18"/>
              </w:rPr>
              <w:t xml:space="preserve">Entry </w:t>
            </w:r>
            <w:r w:rsidRPr="00055739">
              <w:rPr>
                <w:sz w:val="20"/>
                <w:szCs w:val="18"/>
              </w:rPr>
              <w:t xml:space="preserve">ticket in the draw will have a random and equal chance of being drawn as the </w:t>
            </w:r>
            <w:r>
              <w:rPr>
                <w:sz w:val="20"/>
                <w:szCs w:val="18"/>
              </w:rPr>
              <w:t xml:space="preserve">Major Prize </w:t>
            </w:r>
            <w:r w:rsidRPr="00055739">
              <w:rPr>
                <w:sz w:val="20"/>
                <w:szCs w:val="18"/>
              </w:rPr>
              <w:t>winner.</w:t>
            </w:r>
          </w:p>
        </w:tc>
      </w:tr>
      <w:tr w:rsidR="0085531C" w:rsidRPr="005D3F25" w14:paraId="3A350614" w14:textId="77777777" w:rsidTr="00915F17">
        <w:trPr>
          <w:trHeight w:val="720"/>
        </w:trPr>
        <w:tc>
          <w:tcPr>
            <w:tcW w:w="289" w:type="pct"/>
            <w:vMerge/>
          </w:tcPr>
          <w:p w14:paraId="1DDBC483" w14:textId="77777777" w:rsidR="0085531C" w:rsidRPr="001C6852" w:rsidRDefault="0085531C" w:rsidP="0085531C">
            <w:pPr>
              <w:pStyle w:val="Tabletext"/>
              <w:numPr>
                <w:ilvl w:val="0"/>
                <w:numId w:val="9"/>
              </w:numPr>
              <w:rPr>
                <w:b/>
                <w:sz w:val="20"/>
                <w:szCs w:val="20"/>
              </w:rPr>
            </w:pPr>
          </w:p>
        </w:tc>
        <w:tc>
          <w:tcPr>
            <w:tcW w:w="881" w:type="pct"/>
            <w:vMerge/>
            <w:shd w:val="clear" w:color="auto" w:fill="auto"/>
          </w:tcPr>
          <w:p w14:paraId="130EA29F" w14:textId="77777777" w:rsidR="0085531C" w:rsidRPr="001C6852" w:rsidRDefault="0085531C" w:rsidP="00915F17">
            <w:pPr>
              <w:pStyle w:val="Tabletext"/>
              <w:rPr>
                <w:b/>
                <w:sz w:val="20"/>
                <w:szCs w:val="20"/>
              </w:rPr>
            </w:pPr>
          </w:p>
        </w:tc>
        <w:tc>
          <w:tcPr>
            <w:tcW w:w="749" w:type="pct"/>
            <w:shd w:val="clear" w:color="auto" w:fill="auto"/>
          </w:tcPr>
          <w:p w14:paraId="338156C0" w14:textId="77777777" w:rsidR="0085531C" w:rsidRPr="005D3F25" w:rsidRDefault="0085531C" w:rsidP="00915F17">
            <w:pPr>
              <w:pStyle w:val="Tabletext"/>
              <w:rPr>
                <w:b/>
                <w:sz w:val="20"/>
                <w:szCs w:val="20"/>
              </w:rPr>
            </w:pPr>
            <w:r w:rsidRPr="005D3F25">
              <w:rPr>
                <w:b/>
                <w:sz w:val="20"/>
                <w:szCs w:val="20"/>
              </w:rPr>
              <w:t>Date:</w:t>
            </w:r>
          </w:p>
        </w:tc>
        <w:tc>
          <w:tcPr>
            <w:tcW w:w="3081" w:type="pct"/>
            <w:shd w:val="clear" w:color="auto" w:fill="auto"/>
          </w:tcPr>
          <w:p w14:paraId="03E9C4F1" w14:textId="662EDEFE" w:rsidR="0085531C" w:rsidRPr="005D3F25" w:rsidRDefault="00E535DA" w:rsidP="00915F17">
            <w:pPr>
              <w:pStyle w:val="Tabletext"/>
              <w:rPr>
                <w:b/>
                <w:sz w:val="20"/>
                <w:szCs w:val="20"/>
              </w:rPr>
            </w:pPr>
            <w:r w:rsidRPr="00E535DA">
              <w:rPr>
                <w:sz w:val="20"/>
                <w:szCs w:val="20"/>
              </w:rPr>
              <w:t>Friday, 8 July 2022</w:t>
            </w:r>
          </w:p>
        </w:tc>
      </w:tr>
      <w:tr w:rsidR="0085531C" w:rsidRPr="005D3F25" w14:paraId="577C692D" w14:textId="77777777" w:rsidTr="00915F17">
        <w:trPr>
          <w:trHeight w:val="720"/>
        </w:trPr>
        <w:tc>
          <w:tcPr>
            <w:tcW w:w="289" w:type="pct"/>
            <w:vMerge/>
          </w:tcPr>
          <w:p w14:paraId="1F36ED68" w14:textId="77777777" w:rsidR="0085531C" w:rsidRPr="001C6852" w:rsidRDefault="0085531C" w:rsidP="0085531C">
            <w:pPr>
              <w:pStyle w:val="Tabletext"/>
              <w:numPr>
                <w:ilvl w:val="0"/>
                <w:numId w:val="9"/>
              </w:numPr>
              <w:rPr>
                <w:b/>
                <w:sz w:val="20"/>
                <w:szCs w:val="20"/>
              </w:rPr>
            </w:pPr>
          </w:p>
        </w:tc>
        <w:tc>
          <w:tcPr>
            <w:tcW w:w="881" w:type="pct"/>
            <w:vMerge/>
            <w:shd w:val="clear" w:color="auto" w:fill="auto"/>
          </w:tcPr>
          <w:p w14:paraId="193E74D8" w14:textId="77777777" w:rsidR="0085531C" w:rsidRPr="001C6852" w:rsidRDefault="0085531C" w:rsidP="00915F17">
            <w:pPr>
              <w:pStyle w:val="Tabletext"/>
              <w:rPr>
                <w:b/>
                <w:sz w:val="20"/>
                <w:szCs w:val="20"/>
              </w:rPr>
            </w:pPr>
          </w:p>
        </w:tc>
        <w:tc>
          <w:tcPr>
            <w:tcW w:w="749" w:type="pct"/>
            <w:shd w:val="clear" w:color="auto" w:fill="auto"/>
          </w:tcPr>
          <w:p w14:paraId="0C152F94" w14:textId="77777777" w:rsidR="0085531C" w:rsidRPr="005D3F25" w:rsidRDefault="0085531C" w:rsidP="00915F17">
            <w:pPr>
              <w:pStyle w:val="Tabletext"/>
              <w:rPr>
                <w:b/>
                <w:sz w:val="20"/>
                <w:szCs w:val="20"/>
              </w:rPr>
            </w:pPr>
            <w:r w:rsidRPr="005D3F25">
              <w:rPr>
                <w:b/>
                <w:sz w:val="20"/>
                <w:szCs w:val="20"/>
              </w:rPr>
              <w:t>Time:</w:t>
            </w:r>
          </w:p>
        </w:tc>
        <w:tc>
          <w:tcPr>
            <w:tcW w:w="3081" w:type="pct"/>
            <w:shd w:val="clear" w:color="auto" w:fill="auto"/>
          </w:tcPr>
          <w:p w14:paraId="23CF0195" w14:textId="4A6769A7" w:rsidR="0085531C" w:rsidRPr="005D3F25" w:rsidRDefault="004B6BD2" w:rsidP="00915F17">
            <w:pPr>
              <w:pStyle w:val="Tabletext"/>
              <w:rPr>
                <w:b/>
                <w:sz w:val="20"/>
                <w:szCs w:val="20"/>
              </w:rPr>
            </w:pPr>
            <w:r w:rsidRPr="004B6BD2">
              <w:rPr>
                <w:sz w:val="20"/>
                <w:szCs w:val="20"/>
              </w:rPr>
              <w:t>3.30pm</w:t>
            </w:r>
            <w:r w:rsidR="0085531C" w:rsidRPr="004B6BD2">
              <w:rPr>
                <w:sz w:val="20"/>
                <w:szCs w:val="20"/>
              </w:rPr>
              <w:t xml:space="preserve"> AEST</w:t>
            </w:r>
          </w:p>
        </w:tc>
      </w:tr>
      <w:tr w:rsidR="0085531C" w:rsidRPr="005D3F25" w14:paraId="321EDDCB" w14:textId="77777777" w:rsidTr="00915F17">
        <w:trPr>
          <w:trHeight w:val="720"/>
        </w:trPr>
        <w:tc>
          <w:tcPr>
            <w:tcW w:w="289" w:type="pct"/>
            <w:vMerge/>
          </w:tcPr>
          <w:p w14:paraId="5ADBB817" w14:textId="77777777" w:rsidR="0085531C" w:rsidRPr="001C6852" w:rsidRDefault="0085531C" w:rsidP="0085531C">
            <w:pPr>
              <w:pStyle w:val="Tabletext"/>
              <w:numPr>
                <w:ilvl w:val="0"/>
                <w:numId w:val="9"/>
              </w:numPr>
              <w:rPr>
                <w:b/>
                <w:sz w:val="20"/>
                <w:szCs w:val="20"/>
              </w:rPr>
            </w:pPr>
          </w:p>
        </w:tc>
        <w:tc>
          <w:tcPr>
            <w:tcW w:w="881" w:type="pct"/>
            <w:vMerge/>
            <w:shd w:val="clear" w:color="auto" w:fill="auto"/>
          </w:tcPr>
          <w:p w14:paraId="3A3234E7" w14:textId="77777777" w:rsidR="0085531C" w:rsidRPr="001C6852" w:rsidRDefault="0085531C" w:rsidP="00915F17">
            <w:pPr>
              <w:pStyle w:val="Tabletext"/>
              <w:rPr>
                <w:b/>
                <w:sz w:val="20"/>
                <w:szCs w:val="20"/>
              </w:rPr>
            </w:pPr>
          </w:p>
        </w:tc>
        <w:tc>
          <w:tcPr>
            <w:tcW w:w="749" w:type="pct"/>
            <w:shd w:val="clear" w:color="auto" w:fill="auto"/>
          </w:tcPr>
          <w:p w14:paraId="332466FF" w14:textId="77777777" w:rsidR="0085531C" w:rsidRPr="005D3F25" w:rsidRDefault="0085531C" w:rsidP="00915F17">
            <w:pPr>
              <w:pStyle w:val="Tabletext"/>
              <w:rPr>
                <w:b/>
                <w:sz w:val="20"/>
                <w:szCs w:val="20"/>
              </w:rPr>
            </w:pPr>
            <w:r w:rsidRPr="005D3F25">
              <w:rPr>
                <w:b/>
                <w:sz w:val="20"/>
                <w:szCs w:val="20"/>
              </w:rPr>
              <w:t>Location:</w:t>
            </w:r>
          </w:p>
        </w:tc>
        <w:tc>
          <w:tcPr>
            <w:tcW w:w="3081" w:type="pct"/>
            <w:shd w:val="clear" w:color="auto" w:fill="auto"/>
          </w:tcPr>
          <w:p w14:paraId="571841D6" w14:textId="5F8FCAD4" w:rsidR="00605C8B" w:rsidRDefault="00605C8B" w:rsidP="00605C8B">
            <w:pPr>
              <w:pStyle w:val="Tabletext"/>
              <w:rPr>
                <w:sz w:val="20"/>
                <w:szCs w:val="20"/>
              </w:rPr>
            </w:pPr>
            <w:r>
              <w:rPr>
                <w:sz w:val="20"/>
                <w:szCs w:val="20"/>
              </w:rPr>
              <w:t xml:space="preserve">Melbourne </w:t>
            </w:r>
            <w:r w:rsidRPr="002672A8">
              <w:rPr>
                <w:sz w:val="20"/>
                <w:szCs w:val="20"/>
              </w:rPr>
              <w:t xml:space="preserve">City </w:t>
            </w:r>
            <w:r>
              <w:rPr>
                <w:sz w:val="20"/>
                <w:szCs w:val="20"/>
              </w:rPr>
              <w:t>FC training base at Casey Fields</w:t>
            </w:r>
            <w:r w:rsidR="005B6763">
              <w:rPr>
                <w:sz w:val="20"/>
                <w:szCs w:val="20"/>
              </w:rPr>
              <w:t>.</w:t>
            </w:r>
          </w:p>
          <w:p w14:paraId="58A29312" w14:textId="77777777" w:rsidR="00605C8B" w:rsidRDefault="00605C8B" w:rsidP="00605C8B">
            <w:pPr>
              <w:pStyle w:val="Tabletext"/>
              <w:rPr>
                <w:sz w:val="20"/>
                <w:szCs w:val="20"/>
              </w:rPr>
            </w:pPr>
            <w:r w:rsidRPr="00D62125">
              <w:rPr>
                <w:sz w:val="20"/>
                <w:szCs w:val="20"/>
              </w:rPr>
              <w:t>369 Casey Fields Boulevard Cranbourne East VIC 3977</w:t>
            </w:r>
            <w:r>
              <w:rPr>
                <w:sz w:val="20"/>
                <w:szCs w:val="20"/>
              </w:rPr>
              <w:t>.</w:t>
            </w:r>
          </w:p>
          <w:p w14:paraId="16901FC1" w14:textId="47866852" w:rsidR="0085531C" w:rsidRPr="00107207" w:rsidRDefault="00605C8B" w:rsidP="00605C8B">
            <w:pPr>
              <w:pStyle w:val="Tabletext"/>
              <w:rPr>
                <w:sz w:val="20"/>
                <w:szCs w:val="20"/>
              </w:rPr>
            </w:pPr>
            <w:r>
              <w:rPr>
                <w:sz w:val="20"/>
                <w:szCs w:val="20"/>
              </w:rPr>
              <w:t xml:space="preserve">The promoter reserves the right to amend the date and time of the draw, or the location of the draw, in the event that </w:t>
            </w:r>
            <w:r w:rsidRPr="00873369">
              <w:rPr>
                <w:sz w:val="20"/>
                <w:szCs w:val="20"/>
              </w:rPr>
              <w:t xml:space="preserve">State Government regulations </w:t>
            </w:r>
            <w:r>
              <w:rPr>
                <w:sz w:val="20"/>
                <w:szCs w:val="20"/>
              </w:rPr>
              <w:t xml:space="preserve">addressing </w:t>
            </w:r>
            <w:r w:rsidRPr="00873369">
              <w:rPr>
                <w:sz w:val="20"/>
                <w:szCs w:val="20"/>
              </w:rPr>
              <w:t>permitted business operations during the COVID-19 pandemic</w:t>
            </w:r>
            <w:r>
              <w:rPr>
                <w:sz w:val="20"/>
                <w:szCs w:val="20"/>
              </w:rPr>
              <w:t xml:space="preserve"> necessitate such an alteration. If such an alteration is required, the Promoter will publish those amended details on the Promoter’s website.</w:t>
            </w:r>
          </w:p>
        </w:tc>
      </w:tr>
      <w:tr w:rsidR="0085531C" w:rsidRPr="005D3F25" w14:paraId="326BE4DD" w14:textId="77777777" w:rsidTr="00915F17">
        <w:trPr>
          <w:trHeight w:val="720"/>
        </w:trPr>
        <w:tc>
          <w:tcPr>
            <w:tcW w:w="289" w:type="pct"/>
            <w:vMerge/>
          </w:tcPr>
          <w:p w14:paraId="652F94CD" w14:textId="77777777" w:rsidR="0085531C" w:rsidRPr="001C6852" w:rsidRDefault="0085531C" w:rsidP="0085531C">
            <w:pPr>
              <w:pStyle w:val="Tabletext"/>
              <w:numPr>
                <w:ilvl w:val="0"/>
                <w:numId w:val="9"/>
              </w:numPr>
              <w:rPr>
                <w:b/>
                <w:sz w:val="20"/>
                <w:szCs w:val="20"/>
              </w:rPr>
            </w:pPr>
          </w:p>
        </w:tc>
        <w:tc>
          <w:tcPr>
            <w:tcW w:w="881" w:type="pct"/>
            <w:vMerge/>
            <w:shd w:val="clear" w:color="auto" w:fill="auto"/>
          </w:tcPr>
          <w:p w14:paraId="6D6C776D" w14:textId="77777777" w:rsidR="0085531C" w:rsidRPr="001C6852" w:rsidRDefault="0085531C" w:rsidP="00915F17">
            <w:pPr>
              <w:pStyle w:val="Tabletext"/>
              <w:rPr>
                <w:b/>
                <w:sz w:val="20"/>
                <w:szCs w:val="20"/>
              </w:rPr>
            </w:pPr>
          </w:p>
        </w:tc>
        <w:tc>
          <w:tcPr>
            <w:tcW w:w="749" w:type="pct"/>
            <w:shd w:val="clear" w:color="auto" w:fill="auto"/>
          </w:tcPr>
          <w:p w14:paraId="752E9392" w14:textId="77777777" w:rsidR="0085531C" w:rsidRPr="005D3F25" w:rsidRDefault="0085531C" w:rsidP="00915F17">
            <w:pPr>
              <w:pStyle w:val="Tabletext"/>
              <w:rPr>
                <w:b/>
                <w:sz w:val="20"/>
                <w:szCs w:val="20"/>
              </w:rPr>
            </w:pPr>
            <w:r w:rsidRPr="005D3F25">
              <w:rPr>
                <w:b/>
                <w:sz w:val="20"/>
                <w:szCs w:val="20"/>
              </w:rPr>
              <w:t>Notification:</w:t>
            </w:r>
          </w:p>
        </w:tc>
        <w:tc>
          <w:tcPr>
            <w:tcW w:w="3081" w:type="pct"/>
            <w:shd w:val="clear" w:color="auto" w:fill="auto"/>
          </w:tcPr>
          <w:p w14:paraId="4764BEF3" w14:textId="346A9FD9" w:rsidR="0085531C" w:rsidRDefault="00BF37D1" w:rsidP="00915F17">
            <w:pPr>
              <w:pStyle w:val="Tabletext"/>
              <w:rPr>
                <w:sz w:val="20"/>
                <w:szCs w:val="20"/>
              </w:rPr>
            </w:pPr>
            <w:r>
              <w:rPr>
                <w:sz w:val="20"/>
                <w:szCs w:val="20"/>
              </w:rPr>
              <w:t>The w</w:t>
            </w:r>
            <w:r w:rsidR="0085531C" w:rsidRPr="005D3F25">
              <w:rPr>
                <w:sz w:val="20"/>
                <w:szCs w:val="20"/>
              </w:rPr>
              <w:t xml:space="preserve">inner will be notified by email within </w:t>
            </w:r>
            <w:r w:rsidR="0085531C" w:rsidRPr="005A180A">
              <w:rPr>
                <w:sz w:val="20"/>
                <w:szCs w:val="20"/>
              </w:rPr>
              <w:t>two (2) days</w:t>
            </w:r>
            <w:r w:rsidR="0085531C" w:rsidRPr="005D3F25">
              <w:rPr>
                <w:sz w:val="20"/>
                <w:szCs w:val="20"/>
              </w:rPr>
              <w:t xml:space="preserve"> of the </w:t>
            </w:r>
            <w:r>
              <w:rPr>
                <w:sz w:val="20"/>
                <w:szCs w:val="20"/>
              </w:rPr>
              <w:t>P</w:t>
            </w:r>
            <w:r w:rsidR="0085531C" w:rsidRPr="005D3F25">
              <w:rPr>
                <w:sz w:val="20"/>
                <w:szCs w:val="20"/>
              </w:rPr>
              <w:t>rize selection date.</w:t>
            </w:r>
          </w:p>
          <w:p w14:paraId="7EFE435F" w14:textId="258819AF" w:rsidR="00605C8B" w:rsidRDefault="00605C8B" w:rsidP="00605C8B">
            <w:pPr>
              <w:pStyle w:val="Tabletext"/>
              <w:rPr>
                <w:sz w:val="20"/>
                <w:szCs w:val="20"/>
              </w:rPr>
            </w:pPr>
            <w:r>
              <w:rPr>
                <w:sz w:val="20"/>
                <w:szCs w:val="20"/>
              </w:rPr>
              <w:t>The winner</w:t>
            </w:r>
            <w:r w:rsidR="00BF37D1">
              <w:rPr>
                <w:sz w:val="20"/>
                <w:szCs w:val="20"/>
              </w:rPr>
              <w:t xml:space="preserve"> </w:t>
            </w:r>
            <w:r w:rsidRPr="002672A8">
              <w:rPr>
                <w:sz w:val="20"/>
                <w:szCs w:val="20"/>
              </w:rPr>
              <w:t>will be required to provide a reply email acknowledgement to be considered to have accepted the prize</w:t>
            </w:r>
            <w:r>
              <w:rPr>
                <w:sz w:val="20"/>
                <w:szCs w:val="20"/>
              </w:rPr>
              <w:t>.</w:t>
            </w:r>
          </w:p>
          <w:p w14:paraId="16E0355D" w14:textId="76640935" w:rsidR="00605C8B" w:rsidRPr="005D3F25" w:rsidRDefault="00605C8B" w:rsidP="00605C8B">
            <w:pPr>
              <w:pStyle w:val="Tabletext"/>
              <w:rPr>
                <w:sz w:val="20"/>
                <w:szCs w:val="20"/>
              </w:rPr>
            </w:pPr>
            <w:r w:rsidRPr="007F286E">
              <w:rPr>
                <w:sz w:val="20"/>
                <w:szCs w:val="20"/>
              </w:rPr>
              <w:t xml:space="preserve">Reasonable efforts will be made to contact the </w:t>
            </w:r>
            <w:r w:rsidR="00BF37D1">
              <w:rPr>
                <w:sz w:val="20"/>
                <w:szCs w:val="20"/>
              </w:rPr>
              <w:t>w</w:t>
            </w:r>
            <w:r w:rsidRPr="007F286E">
              <w:rPr>
                <w:sz w:val="20"/>
                <w:szCs w:val="20"/>
              </w:rPr>
              <w:t xml:space="preserve">inner. If </w:t>
            </w:r>
            <w:r>
              <w:rPr>
                <w:sz w:val="20"/>
                <w:szCs w:val="20"/>
              </w:rPr>
              <w:t xml:space="preserve">a </w:t>
            </w:r>
            <w:r w:rsidRPr="007F286E">
              <w:rPr>
                <w:sz w:val="20"/>
                <w:szCs w:val="20"/>
              </w:rPr>
              <w:t xml:space="preserve">winner cannot be contacted or if </w:t>
            </w:r>
            <w:r>
              <w:rPr>
                <w:sz w:val="20"/>
                <w:szCs w:val="20"/>
              </w:rPr>
              <w:t xml:space="preserve">a </w:t>
            </w:r>
            <w:r w:rsidRPr="007F286E">
              <w:rPr>
                <w:sz w:val="20"/>
                <w:szCs w:val="20"/>
              </w:rPr>
              <w:t xml:space="preserve">winner fails to communicate their acceptance of the prize to the Promoter within </w:t>
            </w:r>
            <w:r>
              <w:rPr>
                <w:sz w:val="20"/>
                <w:szCs w:val="20"/>
              </w:rPr>
              <w:t xml:space="preserve">7 days </w:t>
            </w:r>
            <w:r w:rsidRPr="007F286E">
              <w:rPr>
                <w:sz w:val="20"/>
                <w:szCs w:val="20"/>
              </w:rPr>
              <w:t xml:space="preserve">of being contacted by the Promoter, or fails to provide the requested information, or is unable to comply with the </w:t>
            </w:r>
            <w:r>
              <w:rPr>
                <w:sz w:val="20"/>
                <w:szCs w:val="20"/>
              </w:rPr>
              <w:t xml:space="preserve">Promotion Details </w:t>
            </w:r>
            <w:r w:rsidRPr="007F286E">
              <w:rPr>
                <w:sz w:val="20"/>
                <w:szCs w:val="20"/>
              </w:rPr>
              <w:t xml:space="preserve">and Terms </w:t>
            </w:r>
            <w:r>
              <w:rPr>
                <w:sz w:val="20"/>
                <w:szCs w:val="20"/>
              </w:rPr>
              <w:t>and Conditions</w:t>
            </w:r>
            <w:r w:rsidRPr="007F286E">
              <w:rPr>
                <w:sz w:val="20"/>
                <w:szCs w:val="20"/>
              </w:rPr>
              <w:t>, the Promoter reserves the right to</w:t>
            </w:r>
            <w:r w:rsidRPr="00EC119F">
              <w:rPr>
                <w:sz w:val="20"/>
                <w:szCs w:val="20"/>
              </w:rPr>
              <w:t xml:space="preserve"> offer the prize to the runner up, as provided in item 9 ‘Unclaimed Prizes’</w:t>
            </w:r>
            <w:r w:rsidRPr="007F286E">
              <w:rPr>
                <w:sz w:val="20"/>
                <w:szCs w:val="20"/>
              </w:rPr>
              <w:t>.</w:t>
            </w:r>
          </w:p>
        </w:tc>
      </w:tr>
      <w:tr w:rsidR="00605C8B" w:rsidRPr="005D3F25" w14:paraId="20E1FC2D" w14:textId="77777777" w:rsidTr="0047651B">
        <w:trPr>
          <w:trHeight w:val="684"/>
        </w:trPr>
        <w:tc>
          <w:tcPr>
            <w:tcW w:w="289" w:type="pct"/>
          </w:tcPr>
          <w:p w14:paraId="7037AEF9" w14:textId="77777777" w:rsidR="00605C8B" w:rsidRPr="001C6852" w:rsidRDefault="00605C8B" w:rsidP="0085531C">
            <w:pPr>
              <w:pStyle w:val="Tabletext"/>
              <w:numPr>
                <w:ilvl w:val="0"/>
                <w:numId w:val="9"/>
              </w:numPr>
              <w:rPr>
                <w:b/>
                <w:sz w:val="20"/>
                <w:szCs w:val="20"/>
              </w:rPr>
            </w:pPr>
          </w:p>
        </w:tc>
        <w:tc>
          <w:tcPr>
            <w:tcW w:w="881" w:type="pct"/>
            <w:shd w:val="clear" w:color="auto" w:fill="auto"/>
          </w:tcPr>
          <w:p w14:paraId="23408B9B" w14:textId="77777777" w:rsidR="00605C8B" w:rsidRPr="001C6852" w:rsidRDefault="00605C8B" w:rsidP="00915F17">
            <w:pPr>
              <w:pStyle w:val="Tabletext"/>
              <w:rPr>
                <w:b/>
                <w:sz w:val="20"/>
                <w:szCs w:val="20"/>
              </w:rPr>
            </w:pPr>
            <w:r>
              <w:rPr>
                <w:b/>
                <w:sz w:val="20"/>
                <w:szCs w:val="20"/>
              </w:rPr>
              <w:t>Publication of winners</w:t>
            </w:r>
          </w:p>
        </w:tc>
        <w:tc>
          <w:tcPr>
            <w:tcW w:w="749" w:type="pct"/>
            <w:shd w:val="clear" w:color="auto" w:fill="auto"/>
          </w:tcPr>
          <w:p w14:paraId="7E388A9A" w14:textId="063A6F48" w:rsidR="00605C8B" w:rsidRPr="005D3F25" w:rsidRDefault="00605C8B" w:rsidP="00915F17">
            <w:pPr>
              <w:pStyle w:val="Tabletext"/>
              <w:rPr>
                <w:b/>
                <w:sz w:val="20"/>
                <w:szCs w:val="20"/>
              </w:rPr>
            </w:pPr>
            <w:r>
              <w:rPr>
                <w:b/>
                <w:sz w:val="20"/>
                <w:szCs w:val="20"/>
              </w:rPr>
              <w:t>Website</w:t>
            </w:r>
          </w:p>
        </w:tc>
        <w:tc>
          <w:tcPr>
            <w:tcW w:w="3081" w:type="pct"/>
            <w:shd w:val="clear" w:color="auto" w:fill="auto"/>
          </w:tcPr>
          <w:p w14:paraId="5A2A3938" w14:textId="22B38DBE" w:rsidR="00605C8B" w:rsidRPr="005D3F25" w:rsidRDefault="00104FAA" w:rsidP="00915F17">
            <w:pPr>
              <w:pStyle w:val="Tabletext"/>
              <w:rPr>
                <w:sz w:val="20"/>
                <w:szCs w:val="20"/>
              </w:rPr>
            </w:pPr>
            <w:hyperlink r:id="rId11" w:history="1">
              <w:r w:rsidR="00605C8B" w:rsidRPr="001A1F40">
                <w:rPr>
                  <w:rStyle w:val="Hyperlink"/>
                  <w:sz w:val="20"/>
                  <w:szCs w:val="20"/>
                </w:rPr>
                <w:t>https://www.melbournecityfc.com.au/</w:t>
              </w:r>
            </w:hyperlink>
            <w:r w:rsidR="00605C8B">
              <w:rPr>
                <w:sz w:val="20"/>
                <w:szCs w:val="20"/>
              </w:rPr>
              <w:t xml:space="preserve"> </w:t>
            </w:r>
            <w:r w:rsidR="00605C8B" w:rsidRPr="002672A8">
              <w:rPr>
                <w:sz w:val="20"/>
                <w:szCs w:val="20"/>
              </w:rPr>
              <w:t>for a period of 28 days</w:t>
            </w:r>
          </w:p>
        </w:tc>
      </w:tr>
      <w:tr w:rsidR="0085531C" w:rsidRPr="005D3F25" w14:paraId="301F5EDA" w14:textId="77777777" w:rsidTr="00915F17">
        <w:tc>
          <w:tcPr>
            <w:tcW w:w="289" w:type="pct"/>
          </w:tcPr>
          <w:p w14:paraId="749F0A5E" w14:textId="77777777" w:rsidR="0085531C" w:rsidRPr="001C6852" w:rsidRDefault="0085531C" w:rsidP="0085531C">
            <w:pPr>
              <w:pStyle w:val="Tabletext"/>
              <w:numPr>
                <w:ilvl w:val="0"/>
                <w:numId w:val="9"/>
              </w:numPr>
              <w:rPr>
                <w:b/>
                <w:sz w:val="20"/>
                <w:szCs w:val="20"/>
              </w:rPr>
            </w:pPr>
          </w:p>
        </w:tc>
        <w:tc>
          <w:tcPr>
            <w:tcW w:w="881" w:type="pct"/>
            <w:shd w:val="clear" w:color="auto" w:fill="auto"/>
          </w:tcPr>
          <w:p w14:paraId="145DB009" w14:textId="77777777" w:rsidR="0085531C" w:rsidRPr="001C6852" w:rsidRDefault="0085531C" w:rsidP="00915F17">
            <w:pPr>
              <w:pStyle w:val="Tabletext"/>
              <w:rPr>
                <w:b/>
                <w:sz w:val="20"/>
                <w:szCs w:val="20"/>
              </w:rPr>
            </w:pPr>
            <w:r w:rsidRPr="001C6852">
              <w:rPr>
                <w:b/>
                <w:sz w:val="20"/>
                <w:szCs w:val="20"/>
              </w:rPr>
              <w:t>Unclaimed Prizes</w:t>
            </w:r>
          </w:p>
        </w:tc>
        <w:tc>
          <w:tcPr>
            <w:tcW w:w="3830" w:type="pct"/>
            <w:gridSpan w:val="2"/>
            <w:shd w:val="clear" w:color="auto" w:fill="auto"/>
          </w:tcPr>
          <w:p w14:paraId="693714B8" w14:textId="77C03606" w:rsidR="0085531C" w:rsidRPr="005D3F25" w:rsidRDefault="0085531C" w:rsidP="00915F17">
            <w:pPr>
              <w:pStyle w:val="Tabletext"/>
              <w:rPr>
                <w:sz w:val="20"/>
                <w:szCs w:val="20"/>
              </w:rPr>
            </w:pPr>
            <w:r w:rsidRPr="005D3F25">
              <w:rPr>
                <w:sz w:val="20"/>
                <w:szCs w:val="20"/>
              </w:rPr>
              <w:t>If the Prize is unclaimed</w:t>
            </w:r>
            <w:r w:rsidR="00605C8B">
              <w:rPr>
                <w:sz w:val="20"/>
                <w:szCs w:val="20"/>
              </w:rPr>
              <w:t xml:space="preserve">, </w:t>
            </w:r>
            <w:r w:rsidR="00605C8B" w:rsidRPr="002672A8">
              <w:rPr>
                <w:sz w:val="20"/>
                <w:szCs w:val="20"/>
              </w:rPr>
              <w:t xml:space="preserve">the Promoter determines that </w:t>
            </w:r>
            <w:r w:rsidR="00605C8B">
              <w:rPr>
                <w:sz w:val="20"/>
                <w:szCs w:val="20"/>
              </w:rPr>
              <w:t xml:space="preserve">a </w:t>
            </w:r>
            <w:r w:rsidR="00605C8B" w:rsidRPr="002672A8">
              <w:rPr>
                <w:sz w:val="20"/>
                <w:szCs w:val="20"/>
              </w:rPr>
              <w:t xml:space="preserve">winner is ineligible or </w:t>
            </w:r>
            <w:r w:rsidR="00605C8B">
              <w:rPr>
                <w:sz w:val="20"/>
                <w:szCs w:val="20"/>
              </w:rPr>
              <w:t xml:space="preserve">a </w:t>
            </w:r>
            <w:r w:rsidR="00605C8B" w:rsidRPr="002672A8">
              <w:rPr>
                <w:sz w:val="20"/>
                <w:szCs w:val="20"/>
              </w:rPr>
              <w:t xml:space="preserve">winner notifies the Promoter that they can no longer claim </w:t>
            </w:r>
            <w:r w:rsidR="00605C8B">
              <w:rPr>
                <w:sz w:val="20"/>
                <w:szCs w:val="20"/>
              </w:rPr>
              <w:t xml:space="preserve">a </w:t>
            </w:r>
            <w:r w:rsidR="00605C8B" w:rsidRPr="002672A8">
              <w:rPr>
                <w:sz w:val="20"/>
                <w:szCs w:val="20"/>
              </w:rPr>
              <w:t>Prize,</w:t>
            </w:r>
            <w:r w:rsidR="00605C8B">
              <w:rPr>
                <w:sz w:val="20"/>
                <w:szCs w:val="20"/>
              </w:rPr>
              <w:t xml:space="preserve"> then the Promoter may instead </w:t>
            </w:r>
            <w:r w:rsidR="00605C8B" w:rsidRPr="00EC119F">
              <w:rPr>
                <w:sz w:val="20"/>
                <w:szCs w:val="20"/>
              </w:rPr>
              <w:t xml:space="preserve">offer the prize to the </w:t>
            </w:r>
            <w:r w:rsidR="00605C8B">
              <w:rPr>
                <w:sz w:val="20"/>
                <w:szCs w:val="20"/>
              </w:rPr>
              <w:t xml:space="preserve">relevant next </w:t>
            </w:r>
            <w:r w:rsidR="00605C8B" w:rsidRPr="00EC119F">
              <w:rPr>
                <w:sz w:val="20"/>
                <w:szCs w:val="20"/>
              </w:rPr>
              <w:t>runner up</w:t>
            </w:r>
            <w:r w:rsidR="00605C8B">
              <w:rPr>
                <w:sz w:val="20"/>
                <w:szCs w:val="20"/>
              </w:rPr>
              <w:t>,</w:t>
            </w:r>
            <w:r w:rsidR="00605C8B" w:rsidRPr="002672A8">
              <w:rPr>
                <w:sz w:val="20"/>
                <w:szCs w:val="20"/>
              </w:rPr>
              <w:t xml:space="preserve"> </w:t>
            </w:r>
            <w:r w:rsidR="00605C8B">
              <w:rPr>
                <w:sz w:val="20"/>
                <w:szCs w:val="20"/>
              </w:rPr>
              <w:t>then as required, a portion of</w:t>
            </w:r>
            <w:r w:rsidRPr="005D3F25">
              <w:rPr>
                <w:sz w:val="20"/>
                <w:szCs w:val="20"/>
              </w:rPr>
              <w:t xml:space="preserve"> the Promotion </w:t>
            </w:r>
            <w:r>
              <w:rPr>
                <w:sz w:val="20"/>
                <w:szCs w:val="20"/>
              </w:rPr>
              <w:t>may</w:t>
            </w:r>
            <w:r w:rsidRPr="005D3F25">
              <w:rPr>
                <w:sz w:val="20"/>
                <w:szCs w:val="20"/>
              </w:rPr>
              <w:t xml:space="preserve"> be redrawn.</w:t>
            </w:r>
          </w:p>
          <w:p w14:paraId="0122D3AE" w14:textId="32EE817B" w:rsidR="0085531C" w:rsidRPr="005D3F25" w:rsidRDefault="0085531C" w:rsidP="00915F17">
            <w:pPr>
              <w:pStyle w:val="Tabletext"/>
              <w:rPr>
                <w:sz w:val="20"/>
                <w:szCs w:val="20"/>
              </w:rPr>
            </w:pPr>
            <w:r w:rsidRPr="005D3F25">
              <w:rPr>
                <w:sz w:val="20"/>
                <w:szCs w:val="20"/>
              </w:rPr>
              <w:t xml:space="preserve">Any Prizes unclaimed within </w:t>
            </w:r>
            <w:r w:rsidR="00605C8B">
              <w:rPr>
                <w:sz w:val="20"/>
                <w:szCs w:val="20"/>
              </w:rPr>
              <w:t xml:space="preserve">the timeframe stated in the ‘Notification’ section </w:t>
            </w:r>
            <w:r w:rsidRPr="005D3F25">
              <w:rPr>
                <w:sz w:val="20"/>
                <w:szCs w:val="20"/>
              </w:rPr>
              <w:t>will be automatically forfeited.</w:t>
            </w:r>
          </w:p>
        </w:tc>
      </w:tr>
    </w:tbl>
    <w:p w14:paraId="3E86A438" w14:textId="77777777" w:rsidR="0085531C" w:rsidRDefault="0085531C" w:rsidP="0085531C">
      <w:pPr>
        <w:pStyle w:val="BodyText"/>
        <w:rPr>
          <w:b/>
        </w:rPr>
      </w:pPr>
      <w:r>
        <w:rPr>
          <w:b/>
        </w:rPr>
        <w:br w:type="page"/>
      </w:r>
    </w:p>
    <w:p w14:paraId="4E56C136" w14:textId="77777777" w:rsidR="0085531C" w:rsidRDefault="0085531C" w:rsidP="0085531C">
      <w:pPr>
        <w:pStyle w:val="BodyText"/>
        <w:rPr>
          <w:b/>
          <w:sz w:val="28"/>
          <w:highlight w:val="yellow"/>
        </w:rPr>
      </w:pPr>
      <w:r w:rsidRPr="00A77A30">
        <w:rPr>
          <w:b/>
          <w:i/>
          <w:sz w:val="32"/>
        </w:rPr>
        <w:lastRenderedPageBreak/>
        <w:t>Promotion Terms and Conditions</w:t>
      </w:r>
    </w:p>
    <w:p w14:paraId="713F1413" w14:textId="77777777" w:rsidR="0085531C" w:rsidRPr="000F79A0" w:rsidRDefault="0085531C" w:rsidP="0085531C">
      <w:pPr>
        <w:pStyle w:val="BodyText"/>
        <w:rPr>
          <w:b/>
          <w:u w:val="single"/>
        </w:rPr>
      </w:pPr>
      <w:r>
        <w:rPr>
          <w:b/>
          <w:u w:val="single"/>
        </w:rPr>
        <w:t xml:space="preserve">Promotion </w:t>
      </w:r>
      <w:r w:rsidRPr="000F79A0">
        <w:rPr>
          <w:b/>
          <w:u w:val="single"/>
        </w:rPr>
        <w:t>Terms:</w:t>
      </w:r>
    </w:p>
    <w:p w14:paraId="1BF2067B" w14:textId="77777777" w:rsidR="0085531C" w:rsidRPr="002206D8" w:rsidRDefault="0085531C" w:rsidP="0085531C">
      <w:pPr>
        <w:pStyle w:val="Heading1"/>
        <w:rPr>
          <w:sz w:val="18"/>
          <w:szCs w:val="18"/>
        </w:rPr>
      </w:pPr>
      <w:r w:rsidRPr="002206D8">
        <w:rPr>
          <w:sz w:val="18"/>
          <w:szCs w:val="18"/>
        </w:rPr>
        <w:t>The Promotion Details and the Promotion Terms together form the terms and conditions of entry for the Promotion (</w:t>
      </w:r>
      <w:r w:rsidRPr="002206D8">
        <w:rPr>
          <w:b/>
          <w:sz w:val="18"/>
          <w:szCs w:val="18"/>
        </w:rPr>
        <w:t>Terms and Conditions</w:t>
      </w:r>
      <w:r w:rsidRPr="002206D8">
        <w:rPr>
          <w:sz w:val="18"/>
          <w:szCs w:val="18"/>
        </w:rPr>
        <w:t>). By participating in this Promotion each entrant accepts and agrees to be bound by these Terms and Conditions.</w:t>
      </w:r>
    </w:p>
    <w:p w14:paraId="2EEF4D9D" w14:textId="77777777" w:rsidR="0085531C" w:rsidRPr="002206D8" w:rsidRDefault="0085531C" w:rsidP="0085531C">
      <w:pPr>
        <w:pStyle w:val="Heading1"/>
        <w:rPr>
          <w:sz w:val="18"/>
          <w:szCs w:val="18"/>
        </w:rPr>
      </w:pPr>
      <w:r w:rsidRPr="002206D8">
        <w:rPr>
          <w:sz w:val="18"/>
          <w:szCs w:val="18"/>
        </w:rPr>
        <w:t>To the extent of any inconsistency between the Promotion Details and the Promotion Terms, the terms of the Promotion Details will prevail.  Capitalised terms not otherwise defined in these Promotion Terms have the same meaning as in the Promotion Details.</w:t>
      </w:r>
      <w:r>
        <w:rPr>
          <w:sz w:val="18"/>
          <w:szCs w:val="18"/>
        </w:rPr>
        <w:t xml:space="preserve"> A reference to an Item in these Promotion Terms means the corresponding item in the Promotion Details.</w:t>
      </w:r>
      <w:r w:rsidRPr="002206D8">
        <w:rPr>
          <w:sz w:val="18"/>
          <w:szCs w:val="18"/>
        </w:rPr>
        <w:t xml:space="preserve"> </w:t>
      </w:r>
    </w:p>
    <w:p w14:paraId="2D814AF7" w14:textId="02EA0F33" w:rsidR="0085531C" w:rsidRPr="002206D8" w:rsidRDefault="0085531C" w:rsidP="0085531C">
      <w:pPr>
        <w:pStyle w:val="Heading1"/>
        <w:rPr>
          <w:sz w:val="18"/>
          <w:szCs w:val="18"/>
        </w:rPr>
      </w:pPr>
      <w:r w:rsidRPr="002206D8">
        <w:rPr>
          <w:sz w:val="18"/>
          <w:szCs w:val="18"/>
        </w:rPr>
        <w:t>The promoter is</w:t>
      </w:r>
      <w:r w:rsidRPr="00D549FD">
        <w:rPr>
          <w:sz w:val="18"/>
          <w:szCs w:val="18"/>
        </w:rPr>
        <w:t xml:space="preserve"> Melbourne City FC Pty Ltd (ABN 39 128 569 264) </w:t>
      </w:r>
      <w:r w:rsidRPr="002206D8">
        <w:rPr>
          <w:sz w:val="18"/>
          <w:szCs w:val="18"/>
        </w:rPr>
        <w:t xml:space="preserve">of </w:t>
      </w:r>
      <w:r w:rsidR="00605C8B" w:rsidRPr="007A2D75">
        <w:rPr>
          <w:sz w:val="18"/>
          <w:szCs w:val="18"/>
        </w:rPr>
        <w:t>369 Casey Fields Boulevard Cranbourne East VIC 3977</w:t>
      </w:r>
      <w:r>
        <w:rPr>
          <w:sz w:val="18"/>
          <w:szCs w:val="18"/>
        </w:rPr>
        <w:t xml:space="preserve"> </w:t>
      </w:r>
      <w:r w:rsidRPr="002206D8">
        <w:rPr>
          <w:sz w:val="18"/>
          <w:szCs w:val="18"/>
        </w:rPr>
        <w:t>(</w:t>
      </w:r>
      <w:r w:rsidRPr="002206D8">
        <w:rPr>
          <w:b/>
          <w:sz w:val="18"/>
          <w:szCs w:val="18"/>
        </w:rPr>
        <w:t>Promoter</w:t>
      </w:r>
      <w:r w:rsidRPr="002206D8">
        <w:rPr>
          <w:sz w:val="18"/>
          <w:szCs w:val="18"/>
        </w:rPr>
        <w:t xml:space="preserve">). </w:t>
      </w:r>
    </w:p>
    <w:p w14:paraId="5425B1C8" w14:textId="77777777" w:rsidR="0085531C" w:rsidRPr="002206D8" w:rsidRDefault="0085531C" w:rsidP="0085531C">
      <w:pPr>
        <w:pStyle w:val="Heading1"/>
        <w:rPr>
          <w:sz w:val="18"/>
          <w:szCs w:val="18"/>
        </w:rPr>
      </w:pPr>
      <w:r w:rsidRPr="002206D8">
        <w:rPr>
          <w:sz w:val="18"/>
          <w:szCs w:val="18"/>
        </w:rPr>
        <w:t xml:space="preserve">Information on how to enter and the prizes form part of these Terms and Conditions. </w:t>
      </w:r>
    </w:p>
    <w:p w14:paraId="45222D82" w14:textId="77777777" w:rsidR="0085531C" w:rsidRDefault="0085531C" w:rsidP="0085531C">
      <w:pPr>
        <w:pStyle w:val="Heading1"/>
        <w:rPr>
          <w:sz w:val="18"/>
          <w:szCs w:val="18"/>
        </w:rPr>
      </w:pPr>
      <w:r w:rsidRPr="002206D8">
        <w:rPr>
          <w:sz w:val="18"/>
          <w:szCs w:val="18"/>
        </w:rPr>
        <w:t xml:space="preserve">Entry is open to Eligible Entrants set out at Item 3. Directors, officers, management and employees (and the immediate family members of directors, officers, management and employees) of the Promoter or any </w:t>
      </w:r>
      <w:r>
        <w:rPr>
          <w:sz w:val="18"/>
          <w:szCs w:val="18"/>
        </w:rPr>
        <w:t xml:space="preserve">suppliers, providers, </w:t>
      </w:r>
      <w:r w:rsidRPr="002206D8">
        <w:rPr>
          <w:sz w:val="18"/>
          <w:szCs w:val="18"/>
        </w:rPr>
        <w:t>companies and agencies associated with the Promotion are not eligible to enter.  "</w:t>
      </w:r>
      <w:r w:rsidRPr="002206D8">
        <w:rPr>
          <w:b/>
          <w:sz w:val="18"/>
          <w:szCs w:val="18"/>
        </w:rPr>
        <w:t>Immediate family member</w:t>
      </w:r>
      <w:r w:rsidRPr="002206D8">
        <w:rPr>
          <w:sz w:val="18"/>
          <w:szCs w:val="18"/>
        </w:rPr>
        <w:t xml:space="preserve">" means a spouse, ex-spouse, de-facto spouse, parent, child, sibling or step-child, whether or not they live in the same household. </w:t>
      </w:r>
    </w:p>
    <w:p w14:paraId="4B38A4A0" w14:textId="2AD0AC5F" w:rsidR="0085531C" w:rsidRPr="00E4420D" w:rsidRDefault="0085531C" w:rsidP="0085531C">
      <w:pPr>
        <w:pStyle w:val="Heading1"/>
        <w:rPr>
          <w:sz w:val="18"/>
          <w:szCs w:val="18"/>
        </w:rPr>
      </w:pPr>
      <w:r w:rsidRPr="00E4420D">
        <w:rPr>
          <w:sz w:val="18"/>
          <w:szCs w:val="18"/>
        </w:rPr>
        <w:t xml:space="preserve">Entrants must be </w:t>
      </w:r>
      <w:r>
        <w:rPr>
          <w:sz w:val="18"/>
          <w:szCs w:val="18"/>
        </w:rPr>
        <w:t xml:space="preserve">at least </w:t>
      </w:r>
      <w:r w:rsidRPr="00E4420D">
        <w:rPr>
          <w:sz w:val="18"/>
          <w:szCs w:val="18"/>
        </w:rPr>
        <w:t xml:space="preserve">the age </w:t>
      </w:r>
      <w:r>
        <w:rPr>
          <w:sz w:val="18"/>
          <w:szCs w:val="18"/>
        </w:rPr>
        <w:t>specified in Item 3</w:t>
      </w:r>
      <w:r w:rsidRPr="00E4420D">
        <w:rPr>
          <w:sz w:val="18"/>
          <w:szCs w:val="18"/>
        </w:rPr>
        <w:t xml:space="preserve">. </w:t>
      </w:r>
      <w:r>
        <w:rPr>
          <w:sz w:val="18"/>
          <w:szCs w:val="18"/>
        </w:rPr>
        <w:t>If permitted under Item 3, e</w:t>
      </w:r>
      <w:r w:rsidRPr="00E4420D">
        <w:rPr>
          <w:sz w:val="18"/>
          <w:szCs w:val="18"/>
        </w:rPr>
        <w:t>ntrants under 18 years of age must have parental/guardian approval to enter and parental/guardian consent to these Terms and Conditions. If the winner</w:t>
      </w:r>
      <w:r w:rsidR="00605C8B">
        <w:rPr>
          <w:sz w:val="18"/>
          <w:szCs w:val="18"/>
        </w:rPr>
        <w:t>, or a nominated or delegated participant in a winner’s prize,</w:t>
      </w:r>
      <w:r w:rsidRPr="00E4420D">
        <w:rPr>
          <w:sz w:val="18"/>
          <w:szCs w:val="18"/>
        </w:rPr>
        <w:t xml:space="preserve"> is under the age of 18 years, his/her parent or guardian will be required to consent in writing to these Terms and Conditions</w:t>
      </w:r>
      <w:r>
        <w:rPr>
          <w:sz w:val="18"/>
          <w:szCs w:val="18"/>
        </w:rPr>
        <w:t>.</w:t>
      </w:r>
      <w:r w:rsidR="00605C8B">
        <w:rPr>
          <w:sz w:val="18"/>
          <w:szCs w:val="18"/>
        </w:rPr>
        <w:t xml:space="preserve"> </w:t>
      </w:r>
      <w:r w:rsidR="00605C8B" w:rsidRPr="00541042">
        <w:rPr>
          <w:sz w:val="18"/>
          <w:szCs w:val="18"/>
        </w:rPr>
        <w:t xml:space="preserve">The Promoter reserves the right to request that an Entrant provide contact details of a parent / legal guardian as part of the submission or winner verification process and may contact an Entrant’s parent or legal guardian to verify such prior permission. If the winner is under the age of 18, </w:t>
      </w:r>
      <w:r w:rsidR="00605C8B">
        <w:rPr>
          <w:sz w:val="18"/>
          <w:szCs w:val="18"/>
        </w:rPr>
        <w:t xml:space="preserve">the Promoter may </w:t>
      </w:r>
      <w:r w:rsidR="00605C8B" w:rsidRPr="00541042">
        <w:rPr>
          <w:sz w:val="18"/>
          <w:szCs w:val="18"/>
        </w:rPr>
        <w:t>require the</w:t>
      </w:r>
      <w:r w:rsidR="00605C8B">
        <w:rPr>
          <w:sz w:val="18"/>
          <w:szCs w:val="18"/>
        </w:rPr>
        <w:t xml:space="preserve">se </w:t>
      </w:r>
      <w:r w:rsidR="00605C8B" w:rsidRPr="00541042">
        <w:rPr>
          <w:sz w:val="18"/>
          <w:szCs w:val="18"/>
        </w:rPr>
        <w:t>T</w:t>
      </w:r>
      <w:r w:rsidR="00605C8B">
        <w:rPr>
          <w:sz w:val="18"/>
          <w:szCs w:val="18"/>
        </w:rPr>
        <w:t xml:space="preserve">erms and Conditions </w:t>
      </w:r>
      <w:r w:rsidR="00605C8B" w:rsidRPr="00541042">
        <w:rPr>
          <w:sz w:val="18"/>
          <w:szCs w:val="18"/>
        </w:rPr>
        <w:t>be signed by the winner’s parent or legal guardian before the prize is awarded.</w:t>
      </w:r>
    </w:p>
    <w:p w14:paraId="57106424" w14:textId="77777777" w:rsidR="0085531C" w:rsidRPr="002206D8" w:rsidRDefault="0085531C" w:rsidP="0085531C">
      <w:pPr>
        <w:pStyle w:val="Heading1"/>
        <w:rPr>
          <w:sz w:val="18"/>
          <w:szCs w:val="18"/>
        </w:rPr>
      </w:pPr>
      <w:r w:rsidRPr="002206D8">
        <w:rPr>
          <w:sz w:val="18"/>
          <w:szCs w:val="18"/>
        </w:rPr>
        <w:t>To enter the Promotion, Eligible Entrants must complete the steps set out in Item 4.</w:t>
      </w:r>
    </w:p>
    <w:p w14:paraId="2ADEA700" w14:textId="77777777" w:rsidR="0085531C" w:rsidRPr="002206D8" w:rsidRDefault="0085531C" w:rsidP="0085531C">
      <w:pPr>
        <w:pStyle w:val="Heading1"/>
        <w:rPr>
          <w:sz w:val="18"/>
          <w:szCs w:val="18"/>
        </w:rPr>
      </w:pPr>
      <w:r w:rsidRPr="002206D8">
        <w:rPr>
          <w:sz w:val="18"/>
          <w:szCs w:val="18"/>
        </w:rPr>
        <w:t>The Promoter reserves the right, at any time,</w:t>
      </w:r>
      <w:r>
        <w:rPr>
          <w:sz w:val="18"/>
          <w:szCs w:val="18"/>
        </w:rPr>
        <w:t xml:space="preserve"> in its sole discretion,</w:t>
      </w:r>
      <w:r w:rsidRPr="002206D8">
        <w:rPr>
          <w:sz w:val="18"/>
          <w:szCs w:val="18"/>
        </w:rPr>
        <w:t xml:space="preserve"> to:</w:t>
      </w:r>
    </w:p>
    <w:p w14:paraId="3AB97062" w14:textId="77777777" w:rsidR="0085531C" w:rsidRPr="002206D8" w:rsidRDefault="0085531C" w:rsidP="0085531C">
      <w:pPr>
        <w:pStyle w:val="Heading2"/>
        <w:rPr>
          <w:sz w:val="18"/>
          <w:szCs w:val="18"/>
        </w:rPr>
      </w:pPr>
      <w:r w:rsidRPr="002206D8">
        <w:rPr>
          <w:sz w:val="18"/>
          <w:szCs w:val="18"/>
        </w:rPr>
        <w:t>verify the validity of entries and entrants (including</w:t>
      </w:r>
      <w:r>
        <w:rPr>
          <w:sz w:val="18"/>
          <w:szCs w:val="18"/>
        </w:rPr>
        <w:t xml:space="preserve"> but not limited to</w:t>
      </w:r>
      <w:r w:rsidRPr="002206D8">
        <w:rPr>
          <w:sz w:val="18"/>
          <w:szCs w:val="18"/>
        </w:rPr>
        <w:t xml:space="preserve"> an entrant’s identity, age and place of residence); and/or </w:t>
      </w:r>
    </w:p>
    <w:p w14:paraId="77194115" w14:textId="77777777" w:rsidR="0085531C" w:rsidRPr="002206D8" w:rsidRDefault="0085531C" w:rsidP="0085531C">
      <w:pPr>
        <w:pStyle w:val="Heading2"/>
        <w:rPr>
          <w:sz w:val="18"/>
          <w:szCs w:val="18"/>
        </w:rPr>
      </w:pPr>
      <w:r w:rsidRPr="002206D8">
        <w:rPr>
          <w:sz w:val="18"/>
          <w:szCs w:val="18"/>
        </w:rPr>
        <w:t>disqualify any entrant who submits an entry that is not in accordance with these Terms and Conditions or who tampers with the entry process; and/or</w:t>
      </w:r>
    </w:p>
    <w:p w14:paraId="1EE2A889" w14:textId="77777777" w:rsidR="0085531C" w:rsidRPr="002206D8" w:rsidRDefault="0085531C" w:rsidP="0085531C">
      <w:pPr>
        <w:pStyle w:val="Heading2"/>
        <w:rPr>
          <w:sz w:val="18"/>
          <w:szCs w:val="18"/>
        </w:rPr>
      </w:pPr>
      <w:r w:rsidRPr="002206D8">
        <w:rPr>
          <w:sz w:val="18"/>
          <w:szCs w:val="18"/>
        </w:rPr>
        <w:t xml:space="preserve">disqualify at any time any entry that, in the opinion of the Promoter, includes objectionable content, profanity or is potentially insulting, inflammatory or defamatory. </w:t>
      </w:r>
    </w:p>
    <w:p w14:paraId="78684471" w14:textId="77777777" w:rsidR="0085531C" w:rsidRPr="002206D8" w:rsidRDefault="0085531C" w:rsidP="0085531C">
      <w:pPr>
        <w:pStyle w:val="Heading1"/>
        <w:rPr>
          <w:sz w:val="18"/>
          <w:szCs w:val="18"/>
        </w:rPr>
      </w:pPr>
      <w:r w:rsidRPr="002206D8">
        <w:rPr>
          <w:sz w:val="18"/>
          <w:szCs w:val="18"/>
        </w:rPr>
        <w:t xml:space="preserve">Errors and omissions may be accepted at the Promoter's discretion. Failure by the Promoter to enforce any of its rights at any stage does not constitute a waiver of those rights. </w:t>
      </w:r>
    </w:p>
    <w:p w14:paraId="5316977D" w14:textId="77777777" w:rsidR="0085531C" w:rsidRPr="00817C2A" w:rsidRDefault="0085531C" w:rsidP="0085531C">
      <w:pPr>
        <w:pStyle w:val="Heading1"/>
        <w:rPr>
          <w:sz w:val="18"/>
          <w:szCs w:val="18"/>
        </w:rPr>
      </w:pPr>
      <w:r w:rsidRPr="00817C2A">
        <w:rPr>
          <w:sz w:val="18"/>
          <w:szCs w:val="18"/>
        </w:rPr>
        <w:t>Entries will be deemed to be accepted once Eligible Entrants have completed the steps set out in Item 4. Incomplete, indecipherable or illegible entries will be deemed invalid. No responsibility will be taken for lost or misdirected entries.</w:t>
      </w:r>
    </w:p>
    <w:p w14:paraId="24BE7ABE" w14:textId="77777777" w:rsidR="0085531C" w:rsidRDefault="0085531C" w:rsidP="0085531C">
      <w:pPr>
        <w:pStyle w:val="Heading1"/>
        <w:rPr>
          <w:sz w:val="18"/>
          <w:szCs w:val="18"/>
        </w:rPr>
      </w:pPr>
      <w:r w:rsidRPr="002206D8">
        <w:rPr>
          <w:sz w:val="18"/>
          <w:szCs w:val="18"/>
        </w:rPr>
        <w:t xml:space="preserve">If there is a dispute as to the identity of an entrant, the Promoter reserves the right, in its sole discretion, to determine the identity of the entrant. </w:t>
      </w:r>
    </w:p>
    <w:p w14:paraId="3A7786D1" w14:textId="77777777" w:rsidR="0085531C" w:rsidRDefault="0085531C" w:rsidP="0085531C">
      <w:pPr>
        <w:pStyle w:val="Heading1"/>
        <w:rPr>
          <w:sz w:val="18"/>
          <w:szCs w:val="18"/>
        </w:rPr>
      </w:pPr>
      <w:r w:rsidRPr="00817C2A">
        <w:rPr>
          <w:sz w:val="18"/>
          <w:szCs w:val="18"/>
        </w:rPr>
        <w:t>The Promoter prohibits entries that violate the rights of others</w:t>
      </w:r>
      <w:r>
        <w:rPr>
          <w:sz w:val="18"/>
          <w:szCs w:val="18"/>
        </w:rPr>
        <w:t>, include objectionable content</w:t>
      </w:r>
      <w:r w:rsidRPr="00817C2A">
        <w:rPr>
          <w:sz w:val="18"/>
          <w:szCs w:val="18"/>
        </w:rPr>
        <w:t xml:space="preserve"> or are unlawful</w:t>
      </w:r>
      <w:r>
        <w:rPr>
          <w:sz w:val="18"/>
          <w:szCs w:val="18"/>
        </w:rPr>
        <w:t xml:space="preserve"> or potentially</w:t>
      </w:r>
      <w:r w:rsidRPr="00817C2A">
        <w:rPr>
          <w:sz w:val="18"/>
          <w:szCs w:val="18"/>
        </w:rPr>
        <w:t xml:space="preserve"> </w:t>
      </w:r>
      <w:r>
        <w:rPr>
          <w:sz w:val="18"/>
          <w:szCs w:val="18"/>
        </w:rPr>
        <w:t xml:space="preserve">insulting, inflammatory, </w:t>
      </w:r>
      <w:r w:rsidRPr="00817C2A">
        <w:rPr>
          <w:sz w:val="18"/>
          <w:szCs w:val="18"/>
        </w:rPr>
        <w:t>defamatory or obscene.</w:t>
      </w:r>
    </w:p>
    <w:p w14:paraId="167BD7D2" w14:textId="77777777" w:rsidR="0085531C" w:rsidRDefault="0085531C" w:rsidP="0085531C">
      <w:pPr>
        <w:pStyle w:val="Heading1"/>
        <w:rPr>
          <w:sz w:val="18"/>
          <w:szCs w:val="18"/>
        </w:rPr>
      </w:pPr>
      <w:r w:rsidRPr="00817C2A">
        <w:rPr>
          <w:sz w:val="18"/>
          <w:szCs w:val="18"/>
        </w:rPr>
        <w:t>Entry to the Promotion will be free of charge</w:t>
      </w:r>
      <w:r>
        <w:rPr>
          <w:sz w:val="18"/>
          <w:szCs w:val="18"/>
        </w:rPr>
        <w:t xml:space="preserve">. </w:t>
      </w:r>
    </w:p>
    <w:p w14:paraId="2813493D" w14:textId="77777777" w:rsidR="0085531C" w:rsidRPr="00B869A5" w:rsidRDefault="0085531C" w:rsidP="0085531C">
      <w:pPr>
        <w:pStyle w:val="Heading1"/>
        <w:rPr>
          <w:sz w:val="18"/>
          <w:szCs w:val="18"/>
        </w:rPr>
      </w:pPr>
      <w:r w:rsidRPr="00B869A5">
        <w:rPr>
          <w:sz w:val="18"/>
          <w:szCs w:val="18"/>
        </w:rPr>
        <w:lastRenderedPageBreak/>
        <w:t>The Winner of the Prize will not be charged a delivery or administrative fee.</w:t>
      </w:r>
    </w:p>
    <w:p w14:paraId="06ED7A9C" w14:textId="77777777" w:rsidR="0085531C" w:rsidRPr="002206D8" w:rsidRDefault="0085531C" w:rsidP="0085531C">
      <w:pPr>
        <w:pStyle w:val="Heading1"/>
        <w:rPr>
          <w:sz w:val="18"/>
          <w:szCs w:val="18"/>
        </w:rPr>
      </w:pPr>
      <w:r w:rsidRPr="002206D8">
        <w:rPr>
          <w:sz w:val="18"/>
          <w:szCs w:val="18"/>
        </w:rPr>
        <w:t xml:space="preserve">In accordance with Item </w:t>
      </w:r>
      <w:r>
        <w:rPr>
          <w:sz w:val="18"/>
          <w:szCs w:val="18"/>
        </w:rPr>
        <w:t>8</w:t>
      </w:r>
      <w:r w:rsidRPr="002206D8">
        <w:rPr>
          <w:sz w:val="18"/>
          <w:szCs w:val="18"/>
        </w:rPr>
        <w:t xml:space="preserve">, if for any reason a winner does not take a Prize by the time stipulated by the Promoter, then that winner’s Prize will be forfeited. </w:t>
      </w:r>
    </w:p>
    <w:p w14:paraId="5F857728" w14:textId="77777777" w:rsidR="0085531C" w:rsidRPr="000858C6" w:rsidRDefault="0085531C" w:rsidP="0085531C">
      <w:pPr>
        <w:pStyle w:val="Heading1"/>
        <w:rPr>
          <w:sz w:val="18"/>
          <w:szCs w:val="18"/>
        </w:rPr>
      </w:pPr>
      <w:r w:rsidRPr="000858C6">
        <w:rPr>
          <w:sz w:val="18"/>
          <w:szCs w:val="18"/>
        </w:rPr>
        <w:t xml:space="preserve">The Promoter reserves the right to </w:t>
      </w:r>
      <w:r>
        <w:rPr>
          <w:sz w:val="18"/>
          <w:szCs w:val="18"/>
        </w:rPr>
        <w:t xml:space="preserve">conduct a </w:t>
      </w:r>
      <w:r w:rsidRPr="000858C6">
        <w:rPr>
          <w:sz w:val="18"/>
          <w:szCs w:val="18"/>
        </w:rPr>
        <w:t>redraw</w:t>
      </w:r>
      <w:r>
        <w:rPr>
          <w:sz w:val="18"/>
          <w:szCs w:val="18"/>
        </w:rPr>
        <w:t>, in its absolute discretion,</w:t>
      </w:r>
      <w:r w:rsidRPr="000858C6">
        <w:rPr>
          <w:sz w:val="18"/>
          <w:szCs w:val="18"/>
        </w:rPr>
        <w:t xml:space="preserve"> in the event an entrant has not claimed a prize </w:t>
      </w:r>
      <w:r>
        <w:rPr>
          <w:sz w:val="18"/>
          <w:szCs w:val="18"/>
        </w:rPr>
        <w:t>within the timeframe prescribed in Item 8.</w:t>
      </w:r>
      <w:r w:rsidRPr="000858C6">
        <w:rPr>
          <w:sz w:val="18"/>
          <w:szCs w:val="18"/>
        </w:rPr>
        <w:t xml:space="preserve"> The Promoter will conduct the unclaimed prize draws on</w:t>
      </w:r>
      <w:r>
        <w:rPr>
          <w:sz w:val="18"/>
          <w:szCs w:val="18"/>
        </w:rPr>
        <w:t xml:space="preserve"> a date determined by the Promoter </w:t>
      </w:r>
      <w:r w:rsidRPr="000858C6">
        <w:rPr>
          <w:sz w:val="18"/>
          <w:szCs w:val="18"/>
        </w:rPr>
        <w:t>at the same time and place as the original draw, subject to state</w:t>
      </w:r>
      <w:r>
        <w:rPr>
          <w:sz w:val="18"/>
          <w:szCs w:val="18"/>
        </w:rPr>
        <w:t>/territory</w:t>
      </w:r>
      <w:r w:rsidRPr="000858C6">
        <w:rPr>
          <w:sz w:val="18"/>
          <w:szCs w:val="18"/>
        </w:rPr>
        <w:t xml:space="preserve"> regulations, and the winner(s) of that draw will be notified, </w:t>
      </w:r>
      <w:r>
        <w:rPr>
          <w:sz w:val="18"/>
          <w:szCs w:val="18"/>
        </w:rPr>
        <w:t>and their details disclosed, in the same manner as would have been required under the original draw.</w:t>
      </w:r>
    </w:p>
    <w:p w14:paraId="1E39141F" w14:textId="77777777" w:rsidR="0085531C" w:rsidRPr="00F22E8F" w:rsidRDefault="0085531C" w:rsidP="0085531C">
      <w:pPr>
        <w:pStyle w:val="Heading1"/>
        <w:rPr>
          <w:sz w:val="18"/>
          <w:szCs w:val="18"/>
        </w:rPr>
      </w:pPr>
      <w:r w:rsidRPr="00F22E8F">
        <w:rPr>
          <w:sz w:val="18"/>
          <w:szCs w:val="18"/>
        </w:rPr>
        <w:t xml:space="preserve">The Promotor may substitute </w:t>
      </w:r>
      <w:r>
        <w:rPr>
          <w:sz w:val="18"/>
          <w:szCs w:val="18"/>
        </w:rPr>
        <w:t>the</w:t>
      </w:r>
      <w:r w:rsidRPr="00F22E8F">
        <w:rPr>
          <w:sz w:val="18"/>
          <w:szCs w:val="18"/>
        </w:rPr>
        <w:t xml:space="preserve"> winner of a Prize </w:t>
      </w:r>
      <w:r>
        <w:rPr>
          <w:sz w:val="18"/>
          <w:szCs w:val="18"/>
        </w:rPr>
        <w:t>if that person</w:t>
      </w:r>
      <w:r w:rsidRPr="00F22E8F">
        <w:rPr>
          <w:sz w:val="18"/>
          <w:szCs w:val="18"/>
        </w:rPr>
        <w:t xml:space="preserve"> is not readily identifiable and reasonable efforts have been made by the Promoter to identify the winner</w:t>
      </w:r>
      <w:r>
        <w:rPr>
          <w:sz w:val="18"/>
          <w:szCs w:val="18"/>
        </w:rPr>
        <w:t>.</w:t>
      </w:r>
    </w:p>
    <w:p w14:paraId="0EC5B3E5" w14:textId="77777777" w:rsidR="0085531C" w:rsidRDefault="0085531C" w:rsidP="0085531C">
      <w:pPr>
        <w:pStyle w:val="Heading1"/>
        <w:rPr>
          <w:sz w:val="18"/>
          <w:szCs w:val="18"/>
        </w:rPr>
      </w:pPr>
      <w:r w:rsidRPr="00216925">
        <w:rPr>
          <w:sz w:val="18"/>
          <w:szCs w:val="18"/>
        </w:rPr>
        <w:t>If a Prize</w:t>
      </w:r>
      <w:r>
        <w:rPr>
          <w:sz w:val="18"/>
          <w:szCs w:val="18"/>
        </w:rPr>
        <w:t xml:space="preserve"> (or part of a Prize)</w:t>
      </w:r>
      <w:r w:rsidRPr="00216925">
        <w:rPr>
          <w:sz w:val="18"/>
          <w:szCs w:val="18"/>
        </w:rPr>
        <w:t xml:space="preserve"> is unavailable, the Promoter, in its discretion, reserves the right to substitute the Prize </w:t>
      </w:r>
      <w:r>
        <w:rPr>
          <w:sz w:val="18"/>
          <w:szCs w:val="18"/>
        </w:rPr>
        <w:t>(</w:t>
      </w:r>
      <w:r w:rsidRPr="008E0545">
        <w:rPr>
          <w:sz w:val="18"/>
          <w:szCs w:val="18"/>
        </w:rPr>
        <w:t>or that part of the prize</w:t>
      </w:r>
      <w:r>
        <w:rPr>
          <w:sz w:val="18"/>
          <w:szCs w:val="18"/>
        </w:rPr>
        <w:t xml:space="preserve">) </w:t>
      </w:r>
      <w:r w:rsidRPr="00216925">
        <w:rPr>
          <w:sz w:val="18"/>
          <w:szCs w:val="18"/>
        </w:rPr>
        <w:t xml:space="preserve">with a prize to the equal value and/or specification, subject to any written directions from a regulatory authority. </w:t>
      </w:r>
    </w:p>
    <w:p w14:paraId="5193085F" w14:textId="77777777" w:rsidR="0085531C" w:rsidRPr="002206D8" w:rsidRDefault="0085531C" w:rsidP="0085531C">
      <w:pPr>
        <w:pStyle w:val="Heading1"/>
        <w:rPr>
          <w:sz w:val="18"/>
          <w:szCs w:val="18"/>
        </w:rPr>
      </w:pPr>
      <w:r w:rsidRPr="002206D8">
        <w:rPr>
          <w:sz w:val="18"/>
          <w:szCs w:val="18"/>
        </w:rPr>
        <w:t>The Prize Value(s) in these Terms and Conditions are in Australian dollars, include Australian GST where applicable and are based on the recommended retail value of Prize components at the time of printing.</w:t>
      </w:r>
    </w:p>
    <w:p w14:paraId="10B4F67D" w14:textId="77777777" w:rsidR="0085531C" w:rsidRPr="002206D8" w:rsidRDefault="0085531C" w:rsidP="0085531C">
      <w:pPr>
        <w:pStyle w:val="Heading1"/>
        <w:rPr>
          <w:sz w:val="18"/>
          <w:szCs w:val="18"/>
        </w:rPr>
      </w:pPr>
      <w:r w:rsidRPr="002206D8">
        <w:rPr>
          <w:sz w:val="18"/>
          <w:szCs w:val="18"/>
        </w:rPr>
        <w:t>The Promoter accepts no responsibility for any variation in the value of any part of the Prizes.</w:t>
      </w:r>
      <w:r>
        <w:rPr>
          <w:sz w:val="18"/>
          <w:szCs w:val="18"/>
        </w:rPr>
        <w:t xml:space="preserve"> </w:t>
      </w:r>
      <w:r w:rsidRPr="002206D8">
        <w:rPr>
          <w:sz w:val="18"/>
          <w:szCs w:val="18"/>
        </w:rPr>
        <w:t>To the extent permitted by law:</w:t>
      </w:r>
    </w:p>
    <w:p w14:paraId="0960C1F3" w14:textId="77777777" w:rsidR="0085531C" w:rsidRPr="002206D8" w:rsidRDefault="0085531C" w:rsidP="0085531C">
      <w:pPr>
        <w:pStyle w:val="Heading2"/>
        <w:rPr>
          <w:sz w:val="18"/>
          <w:szCs w:val="18"/>
        </w:rPr>
      </w:pPr>
      <w:r w:rsidRPr="002206D8">
        <w:rPr>
          <w:sz w:val="18"/>
          <w:szCs w:val="18"/>
        </w:rPr>
        <w:t>the Promoter makes no representations or warranties as to the suitability of the Prizes; and</w:t>
      </w:r>
    </w:p>
    <w:p w14:paraId="5FFD4504" w14:textId="77777777" w:rsidR="0085531C" w:rsidRDefault="0085531C" w:rsidP="0085531C">
      <w:pPr>
        <w:pStyle w:val="Heading2"/>
        <w:rPr>
          <w:sz w:val="18"/>
          <w:szCs w:val="18"/>
        </w:rPr>
      </w:pPr>
      <w:r w:rsidRPr="002206D8">
        <w:rPr>
          <w:sz w:val="18"/>
          <w:szCs w:val="18"/>
        </w:rPr>
        <w:t>no compensation will be payable if, for any reason, a winner is unable to use the Prizes as stated.</w:t>
      </w:r>
    </w:p>
    <w:p w14:paraId="124D9E12" w14:textId="77777777" w:rsidR="0085531C" w:rsidRDefault="0085531C" w:rsidP="0085531C">
      <w:pPr>
        <w:pStyle w:val="Heading1"/>
        <w:rPr>
          <w:sz w:val="18"/>
          <w:szCs w:val="18"/>
        </w:rPr>
      </w:pPr>
      <w:r w:rsidRPr="007E0CF1">
        <w:rPr>
          <w:sz w:val="18"/>
          <w:szCs w:val="18"/>
        </w:rPr>
        <w:t xml:space="preserve">The winner accepts the </w:t>
      </w:r>
      <w:r>
        <w:rPr>
          <w:sz w:val="18"/>
          <w:szCs w:val="18"/>
        </w:rPr>
        <w:t>P</w:t>
      </w:r>
      <w:r w:rsidRPr="007E0CF1">
        <w:rPr>
          <w:sz w:val="18"/>
          <w:szCs w:val="18"/>
        </w:rPr>
        <w:t xml:space="preserve">rize 'as is' and acknowledges that the Promoter accepts no responsibility for any tax implications that may arise from the </w:t>
      </w:r>
      <w:r>
        <w:rPr>
          <w:sz w:val="18"/>
          <w:szCs w:val="18"/>
        </w:rPr>
        <w:t>P</w:t>
      </w:r>
      <w:r w:rsidRPr="007E0CF1">
        <w:rPr>
          <w:sz w:val="18"/>
          <w:szCs w:val="18"/>
        </w:rPr>
        <w:t>rize.</w:t>
      </w:r>
    </w:p>
    <w:p w14:paraId="46B5D66E" w14:textId="77777777" w:rsidR="0085531C" w:rsidRPr="005015F0" w:rsidRDefault="0085531C" w:rsidP="0085531C">
      <w:pPr>
        <w:pStyle w:val="Heading1"/>
        <w:rPr>
          <w:sz w:val="18"/>
          <w:szCs w:val="18"/>
        </w:rPr>
      </w:pPr>
      <w:r w:rsidRPr="009F09D4">
        <w:rPr>
          <w:sz w:val="18"/>
          <w:szCs w:val="18"/>
        </w:rPr>
        <w:t xml:space="preserve">Entrants are not required to be present at the </w:t>
      </w:r>
      <w:r w:rsidRPr="0023668E">
        <w:rPr>
          <w:sz w:val="18"/>
          <w:szCs w:val="18"/>
        </w:rPr>
        <w:t>prize draw</w:t>
      </w:r>
      <w:r w:rsidRPr="009F09D4">
        <w:rPr>
          <w:sz w:val="18"/>
          <w:szCs w:val="18"/>
        </w:rPr>
        <w:t xml:space="preserve"> to be eligible to win</w:t>
      </w:r>
      <w:r>
        <w:rPr>
          <w:sz w:val="18"/>
          <w:szCs w:val="18"/>
        </w:rPr>
        <w:t xml:space="preserve">, </w:t>
      </w:r>
      <w:r w:rsidRPr="00566A85">
        <w:rPr>
          <w:sz w:val="18"/>
          <w:szCs w:val="18"/>
        </w:rPr>
        <w:t>unless</w:t>
      </w:r>
    </w:p>
    <w:p w14:paraId="48F01526" w14:textId="77777777" w:rsidR="0085531C" w:rsidRPr="00566A85" w:rsidRDefault="0085531C" w:rsidP="0085531C">
      <w:pPr>
        <w:pStyle w:val="Heading2"/>
        <w:rPr>
          <w:bCs/>
          <w:iCs w:val="0"/>
          <w:sz w:val="18"/>
          <w:szCs w:val="18"/>
        </w:rPr>
      </w:pPr>
      <w:r w:rsidRPr="00566A85">
        <w:rPr>
          <w:bCs/>
          <w:iCs w:val="0"/>
          <w:sz w:val="18"/>
          <w:szCs w:val="18"/>
        </w:rPr>
        <w:t xml:space="preserve">entry to the </w:t>
      </w:r>
      <w:r>
        <w:rPr>
          <w:bCs/>
          <w:iCs w:val="0"/>
          <w:sz w:val="18"/>
          <w:szCs w:val="18"/>
        </w:rPr>
        <w:t>Promotion</w:t>
      </w:r>
      <w:r w:rsidRPr="00566A85">
        <w:rPr>
          <w:bCs/>
          <w:iCs w:val="0"/>
          <w:sz w:val="18"/>
          <w:szCs w:val="18"/>
        </w:rPr>
        <w:t xml:space="preserve"> is only available in the premises in which the draw is to take place; and </w:t>
      </w:r>
    </w:p>
    <w:p w14:paraId="3D682ED1" w14:textId="77777777" w:rsidR="0085531C" w:rsidRPr="005015F0" w:rsidRDefault="0085531C" w:rsidP="0085531C">
      <w:pPr>
        <w:pStyle w:val="Heading2"/>
        <w:rPr>
          <w:sz w:val="18"/>
          <w:szCs w:val="18"/>
        </w:rPr>
      </w:pPr>
      <w:r w:rsidRPr="00566A85">
        <w:rPr>
          <w:bCs/>
          <w:iCs w:val="0"/>
          <w:sz w:val="18"/>
          <w:szCs w:val="18"/>
        </w:rPr>
        <w:t xml:space="preserve">the draw takes place within 24 hours after the commencement of the </w:t>
      </w:r>
      <w:r>
        <w:rPr>
          <w:bCs/>
          <w:iCs w:val="0"/>
          <w:sz w:val="18"/>
          <w:szCs w:val="18"/>
        </w:rPr>
        <w:t>Promotion</w:t>
      </w:r>
      <w:r w:rsidRPr="005015F0">
        <w:rPr>
          <w:bCs/>
          <w:iCs w:val="0"/>
          <w:sz w:val="18"/>
          <w:szCs w:val="18"/>
        </w:rPr>
        <w:t>.</w:t>
      </w:r>
    </w:p>
    <w:p w14:paraId="60D8E3DC" w14:textId="77777777" w:rsidR="0085531C" w:rsidRPr="00236D47" w:rsidRDefault="0085531C" w:rsidP="0085531C">
      <w:pPr>
        <w:pStyle w:val="Heading1"/>
        <w:rPr>
          <w:sz w:val="18"/>
          <w:szCs w:val="18"/>
        </w:rPr>
      </w:pPr>
      <w:r w:rsidRPr="00236D47">
        <w:rPr>
          <w:sz w:val="18"/>
          <w:szCs w:val="18"/>
        </w:rPr>
        <w:t xml:space="preserve">The winners will be notified in writing by email within </w:t>
      </w:r>
      <w:r>
        <w:rPr>
          <w:sz w:val="18"/>
          <w:szCs w:val="18"/>
        </w:rPr>
        <w:t xml:space="preserve">the timeframe prescribed in Item </w:t>
      </w:r>
      <w:r w:rsidRPr="00566A85">
        <w:rPr>
          <w:sz w:val="18"/>
          <w:szCs w:val="18"/>
        </w:rPr>
        <w:t>6</w:t>
      </w:r>
      <w:r w:rsidRPr="00236D47">
        <w:rPr>
          <w:sz w:val="18"/>
          <w:szCs w:val="18"/>
        </w:rPr>
        <w:t xml:space="preserve"> using the contact details provided to the Promoter on entry into the Promotion.</w:t>
      </w:r>
      <w:r>
        <w:rPr>
          <w:sz w:val="18"/>
          <w:szCs w:val="18"/>
        </w:rPr>
        <w:t xml:space="preserve"> </w:t>
      </w:r>
      <w:r w:rsidRPr="00236D47">
        <w:rPr>
          <w:sz w:val="18"/>
          <w:szCs w:val="18"/>
        </w:rPr>
        <w:t xml:space="preserve">The winners' details may also be published in the public notices section </w:t>
      </w:r>
      <w:r>
        <w:rPr>
          <w:sz w:val="18"/>
          <w:szCs w:val="18"/>
        </w:rPr>
        <w:t xml:space="preserve">in the </w:t>
      </w:r>
      <w:r w:rsidRPr="00236D47">
        <w:rPr>
          <w:sz w:val="18"/>
          <w:szCs w:val="18"/>
        </w:rPr>
        <w:t xml:space="preserve">newspaper </w:t>
      </w:r>
      <w:r>
        <w:rPr>
          <w:sz w:val="18"/>
          <w:szCs w:val="18"/>
        </w:rPr>
        <w:t xml:space="preserve">and </w:t>
      </w:r>
      <w:r w:rsidRPr="00236D47">
        <w:rPr>
          <w:sz w:val="18"/>
          <w:szCs w:val="18"/>
        </w:rPr>
        <w:t xml:space="preserve">on </w:t>
      </w:r>
      <w:r>
        <w:rPr>
          <w:sz w:val="18"/>
          <w:szCs w:val="18"/>
        </w:rPr>
        <w:t>the date set out in Item 7</w:t>
      </w:r>
      <w:r w:rsidRPr="00236D47">
        <w:rPr>
          <w:sz w:val="18"/>
          <w:szCs w:val="18"/>
        </w:rPr>
        <w:t>. The winners' details will also be published at</w:t>
      </w:r>
      <w:r>
        <w:rPr>
          <w:sz w:val="18"/>
          <w:szCs w:val="18"/>
        </w:rPr>
        <w:t xml:space="preserve"> the website and for the time period set out in Item 7.</w:t>
      </w:r>
    </w:p>
    <w:p w14:paraId="7BAA6A40" w14:textId="77777777" w:rsidR="0085531C" w:rsidRPr="0016235F" w:rsidRDefault="0085531C" w:rsidP="0085531C">
      <w:pPr>
        <w:pStyle w:val="Heading1"/>
        <w:rPr>
          <w:sz w:val="18"/>
          <w:szCs w:val="18"/>
        </w:rPr>
      </w:pPr>
      <w:r w:rsidRPr="002206D8">
        <w:rPr>
          <w:sz w:val="18"/>
          <w:szCs w:val="18"/>
        </w:rPr>
        <w:t>The Prizes</w:t>
      </w:r>
      <w:r>
        <w:rPr>
          <w:sz w:val="18"/>
          <w:szCs w:val="18"/>
        </w:rPr>
        <w:t xml:space="preserve"> are </w:t>
      </w:r>
      <w:r w:rsidRPr="0016235F">
        <w:rPr>
          <w:sz w:val="18"/>
          <w:szCs w:val="18"/>
        </w:rPr>
        <w:t xml:space="preserve">as stated and cannot be varied or transferred or exchanged for cash or goods. </w:t>
      </w:r>
      <w:r>
        <w:rPr>
          <w:sz w:val="18"/>
          <w:szCs w:val="18"/>
        </w:rPr>
        <w:t>If,</w:t>
      </w:r>
      <w:r w:rsidRPr="0016235F">
        <w:rPr>
          <w:sz w:val="18"/>
          <w:szCs w:val="18"/>
        </w:rPr>
        <w:t xml:space="preserve"> for any reason whatsoever</w:t>
      </w:r>
      <w:r>
        <w:rPr>
          <w:sz w:val="18"/>
          <w:szCs w:val="18"/>
        </w:rPr>
        <w:t>,</w:t>
      </w:r>
      <w:r w:rsidRPr="0016235F">
        <w:rPr>
          <w:sz w:val="18"/>
          <w:szCs w:val="18"/>
        </w:rPr>
        <w:t xml:space="preserve"> the winner does not take an element of the </w:t>
      </w:r>
      <w:r>
        <w:rPr>
          <w:sz w:val="18"/>
          <w:szCs w:val="18"/>
        </w:rPr>
        <w:t>P</w:t>
      </w:r>
      <w:r w:rsidRPr="0016235F">
        <w:rPr>
          <w:sz w:val="18"/>
          <w:szCs w:val="18"/>
        </w:rPr>
        <w:t xml:space="preserve">rize at the time stipulated by the Promoter, then that element of the </w:t>
      </w:r>
      <w:r>
        <w:rPr>
          <w:sz w:val="18"/>
          <w:szCs w:val="18"/>
        </w:rPr>
        <w:t>P</w:t>
      </w:r>
      <w:r w:rsidRPr="0016235F">
        <w:rPr>
          <w:sz w:val="18"/>
          <w:szCs w:val="18"/>
        </w:rPr>
        <w:t xml:space="preserve">rize will be forfeited by the winner and cash will not be awarded in lieu of that element of the </w:t>
      </w:r>
      <w:r>
        <w:rPr>
          <w:sz w:val="18"/>
          <w:szCs w:val="18"/>
        </w:rPr>
        <w:t>P</w:t>
      </w:r>
      <w:r w:rsidRPr="0016235F">
        <w:rPr>
          <w:sz w:val="18"/>
          <w:szCs w:val="18"/>
        </w:rPr>
        <w:t>rize.</w:t>
      </w:r>
      <w:r>
        <w:rPr>
          <w:sz w:val="18"/>
          <w:szCs w:val="18"/>
        </w:rPr>
        <w:t xml:space="preserve"> </w:t>
      </w:r>
      <w:r w:rsidRPr="0016235F">
        <w:rPr>
          <w:sz w:val="18"/>
          <w:szCs w:val="18"/>
        </w:rPr>
        <w:t xml:space="preserve">Prize values are the recommended retail value as provided by the supplier and are correct at time of printing. </w:t>
      </w:r>
    </w:p>
    <w:p w14:paraId="53BB18B4" w14:textId="77777777" w:rsidR="0085531C" w:rsidRPr="0016235F" w:rsidRDefault="0085531C" w:rsidP="0085531C">
      <w:pPr>
        <w:pStyle w:val="Heading1"/>
        <w:rPr>
          <w:sz w:val="18"/>
          <w:szCs w:val="18"/>
        </w:rPr>
      </w:pPr>
      <w:r w:rsidRPr="0016235F">
        <w:rPr>
          <w:sz w:val="18"/>
          <w:szCs w:val="18"/>
        </w:rPr>
        <w:t>Only one prize can be won by any single entrant</w:t>
      </w:r>
      <w:r>
        <w:rPr>
          <w:sz w:val="18"/>
          <w:szCs w:val="18"/>
        </w:rPr>
        <w:t xml:space="preserve">. </w:t>
      </w:r>
    </w:p>
    <w:p w14:paraId="4BAF8A2E" w14:textId="77777777" w:rsidR="0085531C" w:rsidRDefault="0085531C" w:rsidP="0085531C">
      <w:pPr>
        <w:pStyle w:val="Heading1"/>
        <w:rPr>
          <w:sz w:val="18"/>
          <w:szCs w:val="18"/>
        </w:rPr>
      </w:pPr>
      <w:r w:rsidRPr="002206D8">
        <w:rPr>
          <w:sz w:val="18"/>
          <w:szCs w:val="18"/>
        </w:rPr>
        <w:t>Printing errors and other quality control matters will not be used as a reason for refusing</w:t>
      </w:r>
      <w:r>
        <w:rPr>
          <w:sz w:val="18"/>
          <w:szCs w:val="18"/>
        </w:rPr>
        <w:t xml:space="preserve"> a</w:t>
      </w:r>
      <w:r w:rsidRPr="002206D8">
        <w:rPr>
          <w:sz w:val="18"/>
          <w:szCs w:val="18"/>
        </w:rPr>
        <w:t xml:space="preserve"> winning entry. </w:t>
      </w:r>
    </w:p>
    <w:p w14:paraId="2854E9EB" w14:textId="77777777" w:rsidR="0085531C" w:rsidRPr="005D4ED7" w:rsidRDefault="0085531C" w:rsidP="0085531C">
      <w:pPr>
        <w:pStyle w:val="Heading1"/>
        <w:rPr>
          <w:sz w:val="18"/>
          <w:szCs w:val="18"/>
        </w:rPr>
      </w:pPr>
      <w:r w:rsidRPr="005D4ED7">
        <w:rPr>
          <w:sz w:val="18"/>
          <w:szCs w:val="18"/>
        </w:rPr>
        <w:t>The Promoter's decision in relation to any aspects of the Promotion is final and binding on every person who enters.</w:t>
      </w:r>
    </w:p>
    <w:p w14:paraId="5C9EA2BA" w14:textId="77777777" w:rsidR="0085531C" w:rsidRPr="00920618" w:rsidRDefault="0085531C" w:rsidP="0085531C">
      <w:pPr>
        <w:pStyle w:val="Heading1"/>
        <w:rPr>
          <w:sz w:val="18"/>
          <w:szCs w:val="18"/>
        </w:rPr>
      </w:pPr>
      <w:r w:rsidRPr="00920618">
        <w:rPr>
          <w:sz w:val="18"/>
          <w:szCs w:val="18"/>
        </w:rPr>
        <w:t>Any ticketed method of draw will allow each ticket in the draw a random and equal chan</w:t>
      </w:r>
      <w:r>
        <w:rPr>
          <w:sz w:val="18"/>
          <w:szCs w:val="18"/>
        </w:rPr>
        <w:t>c</w:t>
      </w:r>
      <w:r w:rsidRPr="00920618">
        <w:rPr>
          <w:sz w:val="18"/>
          <w:szCs w:val="18"/>
        </w:rPr>
        <w:t xml:space="preserve">e of being drawn. </w:t>
      </w:r>
    </w:p>
    <w:p w14:paraId="4CD5A8EA" w14:textId="77777777" w:rsidR="0085531C" w:rsidRDefault="0085531C" w:rsidP="0085531C">
      <w:pPr>
        <w:pStyle w:val="Heading1"/>
        <w:rPr>
          <w:sz w:val="18"/>
          <w:szCs w:val="18"/>
        </w:rPr>
      </w:pPr>
      <w:r w:rsidRPr="00931A58">
        <w:rPr>
          <w:sz w:val="18"/>
          <w:szCs w:val="18"/>
        </w:rPr>
        <w:t xml:space="preserve">Subject to the approval of the relevant trade promotion regulators, if this promotion is interfered with in any way or is not capable of being conducted as reasonably anticipated due to any reason beyond the reasonable control of </w:t>
      </w:r>
      <w:r w:rsidRPr="00931A58">
        <w:rPr>
          <w:sz w:val="18"/>
          <w:szCs w:val="18"/>
        </w:rPr>
        <w:lastRenderedPageBreak/>
        <w:t>the Promoter, including but not limited to  infection by computer virus, bugs, tampering, technical difficulties, unauthorised intervention or fraud, which corrupt or affect the administration security, fairness or integrity or proper conduct of this promotion, the Promoter reserves the right, in its sole discretion, to the fullest extent permitted by law (a) to disqualify any entrant</w:t>
      </w:r>
      <w:r>
        <w:rPr>
          <w:sz w:val="18"/>
          <w:szCs w:val="18"/>
        </w:rPr>
        <w:t xml:space="preserve"> who tampers with the entry process</w:t>
      </w:r>
      <w:r w:rsidRPr="00931A58">
        <w:rPr>
          <w:sz w:val="18"/>
          <w:szCs w:val="18"/>
        </w:rPr>
        <w:t xml:space="preserve">; or (b) subject to any written directions from a regulatory authority, to modify, suspend, terminate or cancel the promotion, as appropriate. </w:t>
      </w:r>
    </w:p>
    <w:p w14:paraId="3BBDEFB3" w14:textId="77777777" w:rsidR="0085531C" w:rsidRPr="00931A58" w:rsidRDefault="0085531C" w:rsidP="0085531C">
      <w:pPr>
        <w:pStyle w:val="Heading1"/>
        <w:rPr>
          <w:sz w:val="18"/>
          <w:szCs w:val="18"/>
        </w:rPr>
      </w:pPr>
      <w:r w:rsidRPr="00931A58">
        <w:rPr>
          <w:sz w:val="18"/>
          <w:szCs w:val="18"/>
        </w:rPr>
        <w:t>The Promoter is not responsible for any incorrect or inaccurate information either caused by programming associated with or utilised in th</w:t>
      </w:r>
      <w:r>
        <w:rPr>
          <w:sz w:val="18"/>
          <w:szCs w:val="18"/>
        </w:rPr>
        <w:t>e</w:t>
      </w:r>
      <w:r w:rsidRPr="00931A58">
        <w:rPr>
          <w:sz w:val="18"/>
          <w:szCs w:val="18"/>
        </w:rPr>
        <w:t xml:space="preserve"> </w:t>
      </w:r>
      <w:r>
        <w:rPr>
          <w:sz w:val="18"/>
          <w:szCs w:val="18"/>
        </w:rPr>
        <w:t>p</w:t>
      </w:r>
      <w:r w:rsidRPr="00931A58">
        <w:rPr>
          <w:sz w:val="18"/>
          <w:szCs w:val="18"/>
        </w:rPr>
        <w:t xml:space="preserve">romotion, or for any technical error, or any combination thereof that may occur in the course of the administration of </w:t>
      </w:r>
      <w:r>
        <w:rPr>
          <w:sz w:val="18"/>
          <w:szCs w:val="18"/>
        </w:rPr>
        <w:t>the pro</w:t>
      </w:r>
      <w:r w:rsidRPr="00931A58">
        <w:rPr>
          <w:sz w:val="18"/>
          <w:szCs w:val="18"/>
        </w:rPr>
        <w:t>motion including any omission, interruption, deletion, defect, delay in operation or transmission, communications line, mobile or satellite network failure, theft or destruction or unauthorised access to or alteration of entries.</w:t>
      </w:r>
    </w:p>
    <w:p w14:paraId="00A185F1" w14:textId="77777777" w:rsidR="0085531C" w:rsidRPr="002206D8" w:rsidRDefault="0085531C" w:rsidP="0085531C">
      <w:pPr>
        <w:pStyle w:val="Heading1"/>
        <w:rPr>
          <w:sz w:val="18"/>
          <w:szCs w:val="18"/>
        </w:rPr>
      </w:pPr>
      <w:r w:rsidRPr="002206D8">
        <w:rPr>
          <w:sz w:val="18"/>
          <w:szCs w:val="18"/>
        </w:rPr>
        <w:t xml:space="preserve">Any cost associated with accessing the promotional website is the entrant’s responsibility and is dependent on the internet service provider used. </w:t>
      </w:r>
    </w:p>
    <w:p w14:paraId="4F9C0ED8" w14:textId="77777777" w:rsidR="0085531C" w:rsidRDefault="0085531C" w:rsidP="0085531C">
      <w:pPr>
        <w:pStyle w:val="Heading1"/>
        <w:rPr>
          <w:sz w:val="18"/>
          <w:szCs w:val="18"/>
        </w:rPr>
      </w:pPr>
      <w:r w:rsidRPr="002206D8">
        <w:rPr>
          <w:sz w:val="18"/>
          <w:szCs w:val="18"/>
        </w:rPr>
        <w:t xml:space="preserve">The use of any automated entry software or any other mechanical or electronic means that allows an entrant to automatically enter repeatedly is prohibited and will render all entries submitted by that entrant invalid. </w:t>
      </w:r>
    </w:p>
    <w:p w14:paraId="30F25953" w14:textId="77777777" w:rsidR="0085531C" w:rsidRPr="002206D8" w:rsidRDefault="0085531C" w:rsidP="0085531C">
      <w:pPr>
        <w:pStyle w:val="Heading1"/>
        <w:rPr>
          <w:sz w:val="18"/>
          <w:szCs w:val="18"/>
        </w:rPr>
      </w:pPr>
      <w:r w:rsidRPr="002206D8">
        <w:rPr>
          <w:sz w:val="18"/>
          <w:szCs w:val="18"/>
        </w:rPr>
        <w:t>Entrants consent to the Promoter using the entrant's name, likeness, image, voice and/or entry if they are a winner including photograph, film and/or recording of the same in any media for an unlimited period without remuneration for the purpose of promoting the Promotion including any outcome, and promoting any products, services or materials manufactured, distributed and/or supplied by the Promoter or the supplier of the Prizes and any related use by the Promoter.</w:t>
      </w:r>
    </w:p>
    <w:p w14:paraId="5C5996D3" w14:textId="77777777" w:rsidR="0085531C" w:rsidRPr="002206D8" w:rsidRDefault="0085531C" w:rsidP="0085531C">
      <w:pPr>
        <w:pStyle w:val="Heading1"/>
        <w:rPr>
          <w:sz w:val="18"/>
          <w:szCs w:val="18"/>
        </w:rPr>
      </w:pPr>
      <w:r w:rsidRPr="002206D8">
        <w:rPr>
          <w:sz w:val="18"/>
          <w:szCs w:val="18"/>
        </w:rPr>
        <w:t>It is a condition of accepting a Prize that the winner agrees to participate in and cooperate with all reasonable media editorial requests, including but not limited to, being interviewed, photographed and filmed and the winner grants the Promoter a perpetual, irrevocable, non-exclusive, royalty free licence to use such footage and photographs in all media worldwide and the winner will not be entitled to any fee for such use. The inclusion of any such recordings, footage or photographs (including but not limited to creative control of such recordings, footage or photographs) will remain with the Promoter at all times.</w:t>
      </w:r>
    </w:p>
    <w:p w14:paraId="73FBF60A" w14:textId="609BB965" w:rsidR="0085531C" w:rsidRPr="002206D8" w:rsidRDefault="0085531C" w:rsidP="0085531C">
      <w:pPr>
        <w:pStyle w:val="Heading1"/>
        <w:rPr>
          <w:sz w:val="18"/>
          <w:szCs w:val="18"/>
        </w:rPr>
      </w:pPr>
      <w:r w:rsidRPr="002206D8">
        <w:rPr>
          <w:sz w:val="18"/>
          <w:szCs w:val="18"/>
        </w:rPr>
        <w:t xml:space="preserve">As a condition of accepting the Prize, the winner </w:t>
      </w:r>
      <w:r w:rsidR="005A01BB">
        <w:rPr>
          <w:sz w:val="18"/>
          <w:szCs w:val="18"/>
        </w:rPr>
        <w:t xml:space="preserve">and if relevant a) </w:t>
      </w:r>
      <w:r w:rsidR="005A01BB" w:rsidRPr="00B048DE">
        <w:rPr>
          <w:sz w:val="18"/>
          <w:szCs w:val="18"/>
        </w:rPr>
        <w:t>their parent or legal guardian, if the winner is aged under 18 years</w:t>
      </w:r>
      <w:r w:rsidR="005A01BB">
        <w:rPr>
          <w:sz w:val="18"/>
          <w:szCs w:val="18"/>
        </w:rPr>
        <w:t>; and b</w:t>
      </w:r>
      <w:r w:rsidR="005A01BB" w:rsidRPr="00B048DE">
        <w:rPr>
          <w:sz w:val="18"/>
          <w:szCs w:val="18"/>
        </w:rPr>
        <w:t xml:space="preserve">) </w:t>
      </w:r>
      <w:r w:rsidR="005A01BB">
        <w:rPr>
          <w:sz w:val="18"/>
          <w:szCs w:val="18"/>
        </w:rPr>
        <w:t xml:space="preserve">a nominated or delegated participant in a winner’s prize, </w:t>
      </w:r>
      <w:r w:rsidRPr="002206D8">
        <w:rPr>
          <w:sz w:val="18"/>
          <w:szCs w:val="18"/>
        </w:rPr>
        <w:t>may be required to sign legal documentation as and in the form required by the Promoter in its absolute discretion, including but not limited to a legal release and indemnity form.</w:t>
      </w:r>
    </w:p>
    <w:p w14:paraId="241AD239" w14:textId="77777777" w:rsidR="0085531C" w:rsidRPr="002206D8" w:rsidRDefault="0085531C" w:rsidP="0085531C">
      <w:pPr>
        <w:pStyle w:val="Heading1"/>
        <w:rPr>
          <w:sz w:val="18"/>
          <w:szCs w:val="18"/>
        </w:rPr>
      </w:pPr>
      <w:r w:rsidRPr="002206D8">
        <w:rPr>
          <w:sz w:val="18"/>
          <w:szCs w:val="18"/>
        </w:rPr>
        <w:t xml:space="preserve">Except for any liability that cannot be excluded by law, the Promoter and its related entities and their respective officials, servants, representatives, agents and sponsors (and any of their respective representatives), exclude all liability (including liability in negligence) for any claim, personal injury, death, loss or damage (including loss of opportunity), cost or expense that may be suffered, incurred or sustained by the entrant or the winner, whether direct, indirect, special or consequential, arising in any way out of the Promotion, including, but not limited to, arising out of the following: (a) any technical difficulties or equipment malfunction (whether or not under the Promoter's control); (b) any theft, unauthorised access or third party interference; (c) any entry or prize claim that is late, lost, altered, damaged or misdirected (whether or not after its receipt by the Promoter) due to any reason beyond the reasonable control of the Promoter; (d) any variation in prize value to that stated in these Terms and Conditions; and/or (e) redemption and use by the winner of any Prize.  </w:t>
      </w:r>
    </w:p>
    <w:p w14:paraId="33FFA076" w14:textId="77777777" w:rsidR="0085531C" w:rsidRPr="002206D8" w:rsidRDefault="0085531C" w:rsidP="0085531C">
      <w:pPr>
        <w:pStyle w:val="Heading1"/>
        <w:rPr>
          <w:sz w:val="18"/>
          <w:szCs w:val="18"/>
        </w:rPr>
      </w:pPr>
      <w:r w:rsidRPr="002206D8">
        <w:rPr>
          <w:sz w:val="18"/>
          <w:szCs w:val="18"/>
        </w:rPr>
        <w:t xml:space="preserve">All entrants in the Promotion, including the winner, provide a release and indemnity to the Promoter and its officials, servants, representatives, agents and sponsors (and any of their respective representatives) against any claim, loss, damage, liability, cost and expense that may be incurred or sustained by the Promoter or its officials, servants, representatives, agents and sponsors (and any of their respective representatives) arising out of any act, matter or thing done, permitted or omitted to be done by the entrant including the winner in relation to the Promotion or the Prize.  </w:t>
      </w:r>
    </w:p>
    <w:p w14:paraId="70BB9AD8" w14:textId="77777777" w:rsidR="0085531C" w:rsidRPr="002206D8" w:rsidRDefault="0085531C" w:rsidP="0085531C">
      <w:pPr>
        <w:pStyle w:val="Heading1"/>
        <w:rPr>
          <w:sz w:val="18"/>
          <w:szCs w:val="18"/>
        </w:rPr>
      </w:pPr>
      <w:r w:rsidRPr="002206D8">
        <w:rPr>
          <w:sz w:val="18"/>
          <w:szCs w:val="18"/>
        </w:rPr>
        <w:t xml:space="preserve">The Promoter and its related entities and their respective officials, servants, representatives, agents and sponsors (and any of their respective representatives) take no responsibility for defective Prizes or Prizes damaged or lost in transit, or late, lost or misdirected mail. </w:t>
      </w:r>
    </w:p>
    <w:p w14:paraId="68303159" w14:textId="4BEBBCDF" w:rsidR="0085531C" w:rsidRPr="002206D8" w:rsidRDefault="0085531C" w:rsidP="0085531C">
      <w:pPr>
        <w:pStyle w:val="Heading1"/>
        <w:rPr>
          <w:sz w:val="18"/>
          <w:szCs w:val="18"/>
        </w:rPr>
      </w:pPr>
      <w:r w:rsidRPr="002206D8">
        <w:rPr>
          <w:sz w:val="18"/>
          <w:szCs w:val="18"/>
        </w:rPr>
        <w:lastRenderedPageBreak/>
        <w:t xml:space="preserve">The release and indemnity in clauses </w:t>
      </w:r>
      <w:r w:rsidR="007A721D">
        <w:rPr>
          <w:sz w:val="18"/>
          <w:szCs w:val="18"/>
        </w:rPr>
        <w:t>36</w:t>
      </w:r>
      <w:r w:rsidRPr="002206D8">
        <w:rPr>
          <w:sz w:val="18"/>
          <w:szCs w:val="18"/>
        </w:rPr>
        <w:t xml:space="preserve"> and </w:t>
      </w:r>
      <w:r>
        <w:rPr>
          <w:sz w:val="18"/>
          <w:szCs w:val="18"/>
        </w:rPr>
        <w:fldChar w:fldCharType="begin"/>
      </w:r>
      <w:r>
        <w:rPr>
          <w:sz w:val="18"/>
          <w:szCs w:val="18"/>
        </w:rPr>
        <w:instrText xml:space="preserve"> REF _Ref528088320 \r \h </w:instrText>
      </w:r>
      <w:r>
        <w:rPr>
          <w:sz w:val="18"/>
          <w:szCs w:val="18"/>
        </w:rPr>
      </w:r>
      <w:r>
        <w:rPr>
          <w:sz w:val="18"/>
          <w:szCs w:val="18"/>
        </w:rPr>
        <w:fldChar w:fldCharType="separate"/>
      </w:r>
      <w:r>
        <w:rPr>
          <w:sz w:val="18"/>
          <w:szCs w:val="18"/>
        </w:rPr>
        <w:t>3</w:t>
      </w:r>
      <w:r>
        <w:rPr>
          <w:sz w:val="18"/>
          <w:szCs w:val="18"/>
        </w:rPr>
        <w:fldChar w:fldCharType="end"/>
      </w:r>
      <w:r w:rsidR="007A721D">
        <w:rPr>
          <w:sz w:val="18"/>
          <w:szCs w:val="18"/>
        </w:rPr>
        <w:t>7</w:t>
      </w:r>
      <w:r>
        <w:rPr>
          <w:sz w:val="18"/>
          <w:szCs w:val="18"/>
        </w:rPr>
        <w:t xml:space="preserve"> </w:t>
      </w:r>
      <w:r w:rsidRPr="002206D8">
        <w:rPr>
          <w:sz w:val="18"/>
          <w:szCs w:val="18"/>
        </w:rPr>
        <w:t>(each a "</w:t>
      </w:r>
      <w:r w:rsidRPr="002206D8">
        <w:rPr>
          <w:b/>
          <w:sz w:val="18"/>
          <w:szCs w:val="18"/>
        </w:rPr>
        <w:t>relevant commitment</w:t>
      </w:r>
      <w:r w:rsidRPr="002206D8">
        <w:rPr>
          <w:sz w:val="18"/>
          <w:szCs w:val="18"/>
        </w:rPr>
        <w:t>") is given by each entrant (including the Winners) in favour of the Promoter.  It is acknowledged that:</w:t>
      </w:r>
    </w:p>
    <w:p w14:paraId="1BE21E4B" w14:textId="77777777" w:rsidR="0085531C" w:rsidRPr="002206D8" w:rsidRDefault="0085531C" w:rsidP="0085531C">
      <w:pPr>
        <w:pStyle w:val="Heading2"/>
        <w:rPr>
          <w:sz w:val="18"/>
          <w:szCs w:val="18"/>
        </w:rPr>
      </w:pPr>
      <w:r w:rsidRPr="002206D8">
        <w:rPr>
          <w:sz w:val="18"/>
          <w:szCs w:val="18"/>
        </w:rPr>
        <w:t xml:space="preserve">the relevant commitment is given by each entrant and the winner for the benefit of the Promoter with the intention that the Promoter is entitled to rely on and enforce the relevant commitment; </w:t>
      </w:r>
    </w:p>
    <w:p w14:paraId="4CB0D97E" w14:textId="77777777" w:rsidR="0085531C" w:rsidRPr="002206D8" w:rsidRDefault="0085531C" w:rsidP="0085531C">
      <w:pPr>
        <w:pStyle w:val="Heading2"/>
        <w:rPr>
          <w:sz w:val="18"/>
          <w:szCs w:val="18"/>
        </w:rPr>
      </w:pPr>
      <w:r w:rsidRPr="002206D8">
        <w:rPr>
          <w:sz w:val="18"/>
          <w:szCs w:val="18"/>
        </w:rPr>
        <w:t>the benefit of the relevant commitment is held by the Promoter on its own behalf; and</w:t>
      </w:r>
    </w:p>
    <w:p w14:paraId="3794A418" w14:textId="77777777" w:rsidR="0085531C" w:rsidRPr="002206D8" w:rsidRDefault="0085531C" w:rsidP="0085531C">
      <w:pPr>
        <w:pStyle w:val="Heading2"/>
        <w:rPr>
          <w:sz w:val="18"/>
          <w:szCs w:val="18"/>
        </w:rPr>
      </w:pPr>
      <w:r w:rsidRPr="002206D8">
        <w:rPr>
          <w:sz w:val="18"/>
          <w:szCs w:val="18"/>
        </w:rPr>
        <w:t>the Promoter may enforce and recover under the relevant commitment.</w:t>
      </w:r>
    </w:p>
    <w:p w14:paraId="5C680715" w14:textId="3C62ADAC" w:rsidR="0085531C" w:rsidRDefault="0085531C" w:rsidP="0085531C">
      <w:pPr>
        <w:pStyle w:val="Heading1"/>
        <w:rPr>
          <w:sz w:val="18"/>
          <w:szCs w:val="18"/>
        </w:rPr>
      </w:pPr>
      <w:r w:rsidRPr="00256294">
        <w:rPr>
          <w:sz w:val="18"/>
          <w:szCs w:val="18"/>
        </w:rPr>
        <w:t xml:space="preserve">Entry details remain the property of the Promoter. Entrants' personal information will be collected by the Promoter for the purpose of conducting and promoting this Promotion (including for the purpose of identifying and notifying the winner). Without limiting the foregoing, the Promoter may disclose entrants' personal information to other parties assisting in the administration of the Promotion including to the Promoter's related entities, prize suppliers, external service providers and authorities that regulate this Promotion. By accepting these Terms and Conditions, the entrant consents to the Promoter, its related entities and business partners (as applicable) using the entrants' personal information for the purpose of sending direct marketing messages with respect to programs, products and services available through any or all of them. The name, address, phone number and email address of entrants may also be incorporated into the Promoter's mailing list for future promotional, marketing, publicity, research, profiling and analytical purposes. Entrants may be contacted via electronic text messages, emails, mail and telephone. The Promoter will handle the entrants' personal information in accordance with </w:t>
      </w:r>
      <w:r w:rsidR="005A01BB">
        <w:rPr>
          <w:sz w:val="18"/>
          <w:szCs w:val="18"/>
        </w:rPr>
        <w:t>these terms and</w:t>
      </w:r>
      <w:r w:rsidR="005A01BB" w:rsidRPr="00256294">
        <w:rPr>
          <w:sz w:val="18"/>
          <w:szCs w:val="18"/>
        </w:rPr>
        <w:t xml:space="preserve"> </w:t>
      </w:r>
      <w:r w:rsidR="005A01BB">
        <w:rPr>
          <w:sz w:val="18"/>
          <w:szCs w:val="18"/>
        </w:rPr>
        <w:t xml:space="preserve">conditions and Melbourne City FC’s </w:t>
      </w:r>
      <w:r w:rsidR="005A01BB" w:rsidRPr="00256294">
        <w:rPr>
          <w:sz w:val="18"/>
          <w:szCs w:val="18"/>
        </w:rPr>
        <w:t xml:space="preserve">Privacy Policy which is available at </w:t>
      </w:r>
      <w:hyperlink r:id="rId12" w:history="1">
        <w:r w:rsidR="005A01BB" w:rsidRPr="000A087A">
          <w:rPr>
            <w:rStyle w:val="Hyperlink"/>
            <w:sz w:val="18"/>
            <w:szCs w:val="18"/>
          </w:rPr>
          <w:t>www.melbournecityfc.com.au</w:t>
        </w:r>
      </w:hyperlink>
      <w:r w:rsidR="005A01BB" w:rsidRPr="00256294">
        <w:rPr>
          <w:sz w:val="18"/>
          <w:szCs w:val="18"/>
        </w:rPr>
        <w:t>.</w:t>
      </w:r>
      <w:r w:rsidRPr="00256294">
        <w:rPr>
          <w:sz w:val="18"/>
          <w:szCs w:val="18"/>
        </w:rPr>
        <w:t xml:space="preserve">. Entrants may request access to or correction of their personal information </w:t>
      </w:r>
      <w:r w:rsidR="005A01BB">
        <w:rPr>
          <w:sz w:val="18"/>
          <w:szCs w:val="18"/>
        </w:rPr>
        <w:t xml:space="preserve">held by the Promoter </w:t>
      </w:r>
      <w:r w:rsidR="005A01BB" w:rsidRPr="00256294">
        <w:rPr>
          <w:sz w:val="18"/>
          <w:szCs w:val="18"/>
        </w:rPr>
        <w:t xml:space="preserve">by writing to </w:t>
      </w:r>
      <w:r w:rsidR="005A01BB">
        <w:rPr>
          <w:sz w:val="18"/>
          <w:szCs w:val="18"/>
        </w:rPr>
        <w:t xml:space="preserve">Melbourne City FC </w:t>
      </w:r>
      <w:r w:rsidR="005A01BB" w:rsidRPr="00256294">
        <w:rPr>
          <w:sz w:val="18"/>
          <w:szCs w:val="18"/>
        </w:rPr>
        <w:t>at</w:t>
      </w:r>
      <w:r w:rsidR="005A01BB">
        <w:rPr>
          <w:sz w:val="18"/>
          <w:szCs w:val="18"/>
        </w:rPr>
        <w:t xml:space="preserve"> </w:t>
      </w:r>
      <w:hyperlink r:id="rId13" w:history="1">
        <w:r w:rsidR="005A01BB" w:rsidRPr="003C053C">
          <w:rPr>
            <w:rStyle w:val="Hyperlink"/>
            <w:sz w:val="18"/>
            <w:szCs w:val="18"/>
          </w:rPr>
          <w:t>privacy@melbournecityfc.com.au</w:t>
        </w:r>
      </w:hyperlink>
      <w:r w:rsidR="005A01BB" w:rsidRPr="00256294">
        <w:rPr>
          <w:sz w:val="18"/>
          <w:szCs w:val="18"/>
        </w:rPr>
        <w:t>.</w:t>
      </w:r>
      <w:r w:rsidR="005A01BB">
        <w:rPr>
          <w:sz w:val="18"/>
          <w:szCs w:val="18"/>
        </w:rPr>
        <w:t xml:space="preserve"> </w:t>
      </w:r>
    </w:p>
    <w:p w14:paraId="1DE48CB8" w14:textId="77777777" w:rsidR="0085531C" w:rsidRPr="00AC7C29" w:rsidRDefault="0085531C" w:rsidP="0085531C">
      <w:pPr>
        <w:pStyle w:val="Heading1"/>
        <w:rPr>
          <w:sz w:val="18"/>
          <w:szCs w:val="18"/>
        </w:rPr>
      </w:pPr>
      <w:r>
        <w:rPr>
          <w:sz w:val="18"/>
          <w:szCs w:val="18"/>
        </w:rPr>
        <w:t xml:space="preserve">These Terms and Conditions are governed by the laws of </w:t>
      </w:r>
      <w:r w:rsidRPr="00B869A5">
        <w:rPr>
          <w:sz w:val="18"/>
          <w:szCs w:val="18"/>
        </w:rPr>
        <w:t>the State of Victoria, Australia and each entrant agrees to submit to the exclusive jurisdiction of the courts of Victoria.</w:t>
      </w:r>
    </w:p>
    <w:p w14:paraId="04B6E855" w14:textId="5707CBC2" w:rsidR="006C64E7" w:rsidRPr="00312031" w:rsidRDefault="006C64E7" w:rsidP="000E6A17">
      <w:pPr>
        <w:pStyle w:val="KBody"/>
        <w:spacing w:after="0"/>
        <w:rPr>
          <w:rFonts w:asciiTheme="minorHAnsi" w:hAnsiTheme="minorHAnsi" w:cstheme="minorHAnsi"/>
          <w:lang w:val="en-AU"/>
        </w:rPr>
      </w:pPr>
    </w:p>
    <w:sectPr w:rsidR="006C64E7" w:rsidRPr="00312031" w:rsidSect="00FD14DF">
      <w:headerReference w:type="default" r:id="rId14"/>
      <w:headerReference w:type="first" r:id="rId15"/>
      <w:footerReference w:type="first" r:id="rId16"/>
      <w:pgSz w:w="11900" w:h="16840"/>
      <w:pgMar w:top="2694" w:right="1127" w:bottom="1440" w:left="907" w:header="0"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82325" w14:textId="77777777" w:rsidR="00CE5DAC" w:rsidRDefault="00CE5DAC" w:rsidP="00B50C5F">
      <w:r>
        <w:separator/>
      </w:r>
    </w:p>
  </w:endnote>
  <w:endnote w:type="continuationSeparator" w:id="0">
    <w:p w14:paraId="647B5F46" w14:textId="77777777" w:rsidR="00CE5DAC" w:rsidRDefault="00CE5DAC" w:rsidP="00B50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SoftPro-Medium">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A565A" w14:textId="77777777" w:rsidR="00211A7F" w:rsidRPr="008F49F6" w:rsidRDefault="00211A7F" w:rsidP="00156C33">
    <w:pPr>
      <w:pStyle w:val="BasicParagraph"/>
      <w:spacing w:after="57"/>
      <w:ind w:right="-57"/>
      <w:jc w:val="right"/>
      <w:rPr>
        <w:rFonts w:ascii="Arial" w:hAnsi="Arial" w:cs="Arial"/>
        <w:color w:val="76A9D8"/>
        <w:sz w:val="16"/>
        <w:szCs w:val="16"/>
      </w:rPr>
    </w:pPr>
    <w:r w:rsidRPr="008F49F6">
      <w:rPr>
        <w:rFonts w:ascii="Arial" w:hAnsi="Arial" w:cs="Arial"/>
        <w:color w:val="76A9D8"/>
        <w:sz w:val="16"/>
        <w:szCs w:val="16"/>
      </w:rPr>
      <w:t xml:space="preserve">ABN 39 128 </w:t>
    </w:r>
    <w:r>
      <w:rPr>
        <w:rFonts w:ascii="Arial" w:hAnsi="Arial" w:cs="Arial"/>
        <w:color w:val="76A9D8"/>
        <w:sz w:val="16"/>
        <w:szCs w:val="16"/>
      </w:rPr>
      <w:t>569</w:t>
    </w:r>
    <w:r w:rsidRPr="008F49F6">
      <w:rPr>
        <w:rFonts w:ascii="Arial" w:hAnsi="Arial" w:cs="Arial"/>
        <w:color w:val="76A9D8"/>
        <w:sz w:val="16"/>
        <w:szCs w:val="16"/>
      </w:rPr>
      <w:t xml:space="preserve"> 264</w:t>
    </w:r>
  </w:p>
  <w:p w14:paraId="553FA40B" w14:textId="77777777" w:rsidR="00211A7F" w:rsidRDefault="00211A7F" w:rsidP="00156C3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FAF40" w14:textId="77777777" w:rsidR="00CE5DAC" w:rsidRDefault="00CE5DAC" w:rsidP="00B50C5F">
      <w:r>
        <w:separator/>
      </w:r>
    </w:p>
  </w:footnote>
  <w:footnote w:type="continuationSeparator" w:id="0">
    <w:p w14:paraId="538B494E" w14:textId="77777777" w:rsidR="00CE5DAC" w:rsidRDefault="00CE5DAC" w:rsidP="00B50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4E731" w14:textId="15ABA59A" w:rsidR="00211A7F" w:rsidRDefault="00FD14DF" w:rsidP="008F49F6">
    <w:pPr>
      <w:pStyle w:val="Header"/>
      <w:tabs>
        <w:tab w:val="clear" w:pos="8640"/>
        <w:tab w:val="right" w:pos="10065"/>
      </w:tabs>
      <w:ind w:left="-426" w:right="-1049"/>
    </w:pPr>
    <w:r>
      <w:rPr>
        <w:noProof/>
        <w:color w:val="2B579A"/>
        <w:shd w:val="clear" w:color="auto" w:fill="E6E6E6"/>
        <w:lang w:val="en-GB" w:eastAsia="en-GB"/>
      </w:rPr>
      <w:drawing>
        <wp:anchor distT="0" distB="0" distL="114300" distR="114300" simplePos="0" relativeHeight="251659264" behindDoc="0" locked="0" layoutInCell="1" allowOverlap="1" wp14:anchorId="74FCCA07" wp14:editId="547B0E85">
          <wp:simplePos x="0" y="0"/>
          <wp:positionH relativeFrom="page">
            <wp:posOffset>-3175</wp:posOffset>
          </wp:positionH>
          <wp:positionV relativeFrom="paragraph">
            <wp:posOffset>0</wp:posOffset>
          </wp:positionV>
          <wp:extent cx="7560310" cy="1714500"/>
          <wp:effectExtent l="0" t="0" r="0" b="0"/>
          <wp:wrapNone/>
          <wp:docPr id="63" name="Picture 63" descr="Description: Mac HD-1:Users:Arian OLD:Desktop:MCFC letterhead 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 HD-1:Users:Arian OLD:Desktop:MCFC letterhead 3.6.png"/>
                  <pic:cNvPicPr>
                    <a:picLocks noChangeAspect="1" noChangeArrowheads="1"/>
                  </pic:cNvPicPr>
                </pic:nvPicPr>
                <pic:blipFill rotWithShape="1">
                  <a:blip r:embed="rId1"/>
                  <a:srcRect t="-1" b="42517"/>
                  <a:stretch/>
                </pic:blipFill>
                <pic:spPr bwMode="auto">
                  <a:xfrm>
                    <a:off x="0" y="0"/>
                    <a:ext cx="7560310" cy="17145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2BBDB" w14:textId="4268A936" w:rsidR="00211A7F" w:rsidRDefault="00732522" w:rsidP="00732522">
    <w:pPr>
      <w:pStyle w:val="Header"/>
      <w:ind w:right="-1127" w:hanging="907"/>
    </w:pPr>
    <w:r>
      <w:rPr>
        <w:noProof/>
      </w:rPr>
      <w:drawing>
        <wp:inline distT="0" distB="0" distL="0" distR="0" wp14:anchorId="44305E8C" wp14:editId="0C04D600">
          <wp:extent cx="7551967" cy="2973788"/>
          <wp:effectExtent l="0" t="0" r="5080" b="0"/>
          <wp:docPr id="64" name="Picture 6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1"/>
                  <a:stretch>
                    <a:fillRect/>
                  </a:stretch>
                </pic:blipFill>
                <pic:spPr>
                  <a:xfrm>
                    <a:off x="0" y="0"/>
                    <a:ext cx="7637793" cy="30075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3CC0F2F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DCF03B7"/>
    <w:multiLevelType w:val="hybridMultilevel"/>
    <w:tmpl w:val="4A5C0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FB7F3B"/>
    <w:multiLevelType w:val="hybridMultilevel"/>
    <w:tmpl w:val="7F02F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BC3C76"/>
    <w:multiLevelType w:val="hybridMultilevel"/>
    <w:tmpl w:val="5D6EBE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965479"/>
    <w:multiLevelType w:val="hybridMultilevel"/>
    <w:tmpl w:val="E83CDE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3DF7A01"/>
    <w:multiLevelType w:val="hybridMultilevel"/>
    <w:tmpl w:val="A042A22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15:restartNumberingAfterBreak="0">
    <w:nsid w:val="44F41067"/>
    <w:multiLevelType w:val="hybridMultilevel"/>
    <w:tmpl w:val="BF56C5F8"/>
    <w:lvl w:ilvl="0" w:tplc="EFD42E1C">
      <w:numFmt w:val="bullet"/>
      <w:lvlText w:val="•"/>
      <w:lvlJc w:val="left"/>
      <w:pPr>
        <w:ind w:left="720" w:hanging="360"/>
      </w:pPr>
      <w:rPr>
        <w:rFonts w:ascii="Calibri" w:eastAsia="MS Mincho"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AF34ED"/>
    <w:multiLevelType w:val="hybridMultilevel"/>
    <w:tmpl w:val="51A0E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372A90"/>
    <w:multiLevelType w:val="hybridMultilevel"/>
    <w:tmpl w:val="15442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D4F76D3"/>
    <w:multiLevelType w:val="hybridMultilevel"/>
    <w:tmpl w:val="2C1A2E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5CC1F9D"/>
    <w:multiLevelType w:val="hybridMultilevel"/>
    <w:tmpl w:val="027E1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6CE4BF1"/>
    <w:multiLevelType w:val="multilevel"/>
    <w:tmpl w:val="974A8F00"/>
    <w:lvl w:ilvl="0">
      <w:start w:val="1"/>
      <w:numFmt w:val="decimal"/>
      <w:pStyle w:val="Heading1"/>
      <w:lvlText w:val="%1."/>
      <w:lvlJc w:val="left"/>
      <w:pPr>
        <w:tabs>
          <w:tab w:val="num" w:pos="709"/>
        </w:tabs>
        <w:ind w:left="709" w:hanging="709"/>
      </w:pPr>
      <w:rPr>
        <w:rFonts w:hint="default"/>
      </w:rPr>
    </w:lvl>
    <w:lvl w:ilvl="1">
      <w:start w:val="1"/>
      <w:numFmt w:val="lowerLetter"/>
      <w:pStyle w:val="Heading2"/>
      <w:lvlText w:val="(%2)"/>
      <w:lvlJc w:val="left"/>
      <w:pPr>
        <w:tabs>
          <w:tab w:val="num" w:pos="1418"/>
        </w:tabs>
        <w:ind w:left="1418" w:hanging="709"/>
      </w:pPr>
      <w:rPr>
        <w:rFonts w:hint="default"/>
        <w:sz w:val="18"/>
        <w:szCs w:val="18"/>
      </w:rPr>
    </w:lvl>
    <w:lvl w:ilvl="2">
      <w:start w:val="1"/>
      <w:numFmt w:val="lowerRoman"/>
      <w:pStyle w:val="Heading3"/>
      <w:lvlText w:val="(%3)"/>
      <w:lvlJc w:val="left"/>
      <w:pPr>
        <w:tabs>
          <w:tab w:val="num" w:pos="2126"/>
        </w:tabs>
        <w:ind w:left="2126" w:hanging="708"/>
      </w:pPr>
      <w:rPr>
        <w:rFonts w:hint="default"/>
      </w:rPr>
    </w:lvl>
    <w:lvl w:ilvl="3">
      <w:start w:val="1"/>
      <w:numFmt w:val="upperLetter"/>
      <w:pStyle w:val="Heading4"/>
      <w:lvlText w:val="(%4)"/>
      <w:lvlJc w:val="left"/>
      <w:pPr>
        <w:tabs>
          <w:tab w:val="num" w:pos="2835"/>
        </w:tabs>
        <w:ind w:left="2835" w:hanging="709"/>
      </w:pPr>
      <w:rPr>
        <w:rFonts w:hint="default"/>
      </w:rPr>
    </w:lvl>
    <w:lvl w:ilvl="4">
      <w:start w:val="1"/>
      <w:numFmt w:val="decimal"/>
      <w:pStyle w:val="Heading5"/>
      <w:lvlText w:val="(%5)"/>
      <w:lvlJc w:val="left"/>
      <w:pPr>
        <w:tabs>
          <w:tab w:val="num" w:pos="3544"/>
        </w:tabs>
        <w:ind w:left="3544" w:hanging="709"/>
      </w:pPr>
      <w:rPr>
        <w:rFonts w:hint="default"/>
      </w:rPr>
    </w:lvl>
    <w:lvl w:ilvl="5">
      <w:start w:val="1"/>
      <w:numFmt w:val="lowerLetter"/>
      <w:pStyle w:val="Heading6"/>
      <w:lvlText w:val="%6."/>
      <w:lvlJc w:val="left"/>
      <w:pPr>
        <w:tabs>
          <w:tab w:val="num" w:pos="4253"/>
        </w:tabs>
        <w:ind w:left="4253" w:hanging="709"/>
      </w:pPr>
      <w:rPr>
        <w:rFonts w:hint="default"/>
      </w:rPr>
    </w:lvl>
    <w:lvl w:ilvl="6">
      <w:start w:val="1"/>
      <w:numFmt w:val="lowerRoman"/>
      <w:pStyle w:val="Heading7"/>
      <w:lvlText w:val="%7."/>
      <w:lvlJc w:val="left"/>
      <w:pPr>
        <w:tabs>
          <w:tab w:val="num" w:pos="4961"/>
        </w:tabs>
        <w:ind w:left="4961" w:hanging="708"/>
      </w:pPr>
      <w:rPr>
        <w:rFonts w:hint="default"/>
      </w:rPr>
    </w:lvl>
    <w:lvl w:ilvl="7">
      <w:start w:val="1"/>
      <w:numFmt w:val="upperLetter"/>
      <w:pStyle w:val="Heading8"/>
      <w:lvlText w:val="%8."/>
      <w:lvlJc w:val="left"/>
      <w:pPr>
        <w:tabs>
          <w:tab w:val="num" w:pos="5670"/>
        </w:tabs>
        <w:ind w:left="5670" w:hanging="709"/>
      </w:pPr>
      <w:rPr>
        <w:rFonts w:hint="default"/>
      </w:rPr>
    </w:lvl>
    <w:lvl w:ilvl="8">
      <w:start w:val="1"/>
      <w:numFmt w:val="upperRoman"/>
      <w:pStyle w:val="Heading9"/>
      <w:lvlText w:val="%9."/>
      <w:lvlJc w:val="left"/>
      <w:pPr>
        <w:tabs>
          <w:tab w:val="num" w:pos="6379"/>
        </w:tabs>
        <w:ind w:left="6379" w:hanging="709"/>
      </w:pPr>
      <w:rPr>
        <w:rFonts w:hint="default"/>
      </w:rPr>
    </w:lvl>
  </w:abstractNum>
  <w:abstractNum w:abstractNumId="12" w15:restartNumberingAfterBreak="0">
    <w:nsid w:val="6D6E5232"/>
    <w:multiLevelType w:val="hybridMultilevel"/>
    <w:tmpl w:val="EBA6E40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70A8249E"/>
    <w:multiLevelType w:val="singleLevel"/>
    <w:tmpl w:val="3BA69FF2"/>
    <w:lvl w:ilvl="0">
      <w:start w:val="1"/>
      <w:numFmt w:val="bullet"/>
      <w:pStyle w:val="Bullet1"/>
      <w:lvlText w:val=""/>
      <w:lvlJc w:val="left"/>
      <w:pPr>
        <w:tabs>
          <w:tab w:val="num" w:pos="709"/>
        </w:tabs>
        <w:ind w:left="709" w:hanging="709"/>
      </w:pPr>
      <w:rPr>
        <w:rFonts w:ascii="Symbol" w:hAnsi="Symbol" w:hint="default"/>
        <w:b w:val="0"/>
        <w:i w:val="0"/>
        <w:sz w:val="20"/>
      </w:rPr>
    </w:lvl>
  </w:abstractNum>
  <w:abstractNum w:abstractNumId="14" w15:restartNumberingAfterBreak="0">
    <w:nsid w:val="7F541421"/>
    <w:multiLevelType w:val="hybridMultilevel"/>
    <w:tmpl w:val="AE321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12316599">
    <w:abstractNumId w:val="4"/>
  </w:num>
  <w:num w:numId="2" w16cid:durableId="1902980228">
    <w:abstractNumId w:val="2"/>
  </w:num>
  <w:num w:numId="3" w16cid:durableId="282229143">
    <w:abstractNumId w:val="10"/>
  </w:num>
  <w:num w:numId="4" w16cid:durableId="435059232">
    <w:abstractNumId w:val="6"/>
  </w:num>
  <w:num w:numId="5" w16cid:durableId="856457088">
    <w:abstractNumId w:val="9"/>
  </w:num>
  <w:num w:numId="6" w16cid:durableId="1708606994">
    <w:abstractNumId w:val="13"/>
  </w:num>
  <w:num w:numId="7" w16cid:durableId="278604746">
    <w:abstractNumId w:val="5"/>
  </w:num>
  <w:num w:numId="8" w16cid:durableId="1117481179">
    <w:abstractNumId w:val="8"/>
  </w:num>
  <w:num w:numId="9" w16cid:durableId="1893808639">
    <w:abstractNumId w:val="12"/>
  </w:num>
  <w:num w:numId="10" w16cid:durableId="74592097">
    <w:abstractNumId w:val="1"/>
  </w:num>
  <w:num w:numId="11" w16cid:durableId="948581224">
    <w:abstractNumId w:val="7"/>
  </w:num>
  <w:num w:numId="12" w16cid:durableId="894700712">
    <w:abstractNumId w:val="11"/>
  </w:num>
  <w:num w:numId="13" w16cid:durableId="341007191">
    <w:abstractNumId w:val="3"/>
  </w:num>
  <w:num w:numId="14" w16cid:durableId="2042783844">
    <w:abstractNumId w:val="0"/>
  </w:num>
  <w:num w:numId="15" w16cid:durableId="191720725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090"/>
    <w:rsid w:val="000036DE"/>
    <w:rsid w:val="0000370D"/>
    <w:rsid w:val="000059C8"/>
    <w:rsid w:val="000072D0"/>
    <w:rsid w:val="00045F96"/>
    <w:rsid w:val="0004787B"/>
    <w:rsid w:val="00055739"/>
    <w:rsid w:val="00055C5D"/>
    <w:rsid w:val="00073760"/>
    <w:rsid w:val="000837B9"/>
    <w:rsid w:val="00084266"/>
    <w:rsid w:val="00086396"/>
    <w:rsid w:val="00092141"/>
    <w:rsid w:val="00094A31"/>
    <w:rsid w:val="00095280"/>
    <w:rsid w:val="000B28CF"/>
    <w:rsid w:val="000B7456"/>
    <w:rsid w:val="000C0664"/>
    <w:rsid w:val="000C1555"/>
    <w:rsid w:val="000D4C45"/>
    <w:rsid w:val="000D71D2"/>
    <w:rsid w:val="000E0648"/>
    <w:rsid w:val="000E6A17"/>
    <w:rsid w:val="000E7AA9"/>
    <w:rsid w:val="000E7D38"/>
    <w:rsid w:val="000F5C79"/>
    <w:rsid w:val="001022DE"/>
    <w:rsid w:val="001033A5"/>
    <w:rsid w:val="00104FAA"/>
    <w:rsid w:val="00111876"/>
    <w:rsid w:val="0011769E"/>
    <w:rsid w:val="001200F0"/>
    <w:rsid w:val="00141E8B"/>
    <w:rsid w:val="00152470"/>
    <w:rsid w:val="00153564"/>
    <w:rsid w:val="00156C33"/>
    <w:rsid w:val="001607E6"/>
    <w:rsid w:val="00174461"/>
    <w:rsid w:val="001745D3"/>
    <w:rsid w:val="001763B0"/>
    <w:rsid w:val="00176BC9"/>
    <w:rsid w:val="00176D89"/>
    <w:rsid w:val="00194701"/>
    <w:rsid w:val="001A04AC"/>
    <w:rsid w:val="001A0A02"/>
    <w:rsid w:val="001A633E"/>
    <w:rsid w:val="001B067B"/>
    <w:rsid w:val="001B6DD9"/>
    <w:rsid w:val="001D3F66"/>
    <w:rsid w:val="001F0315"/>
    <w:rsid w:val="001F54A8"/>
    <w:rsid w:val="00211A7F"/>
    <w:rsid w:val="002137B8"/>
    <w:rsid w:val="00213CA7"/>
    <w:rsid w:val="00215F5D"/>
    <w:rsid w:val="002201BA"/>
    <w:rsid w:val="00220B1C"/>
    <w:rsid w:val="00226841"/>
    <w:rsid w:val="00227E67"/>
    <w:rsid w:val="00237042"/>
    <w:rsid w:val="0024794A"/>
    <w:rsid w:val="00251087"/>
    <w:rsid w:val="0025341E"/>
    <w:rsid w:val="002607DD"/>
    <w:rsid w:val="0026181E"/>
    <w:rsid w:val="0027151E"/>
    <w:rsid w:val="0028403A"/>
    <w:rsid w:val="00293877"/>
    <w:rsid w:val="00295AC1"/>
    <w:rsid w:val="002B1399"/>
    <w:rsid w:val="002B2731"/>
    <w:rsid w:val="002B2CCF"/>
    <w:rsid w:val="002B4ED9"/>
    <w:rsid w:val="002B655B"/>
    <w:rsid w:val="002F2DF1"/>
    <w:rsid w:val="002F3A82"/>
    <w:rsid w:val="002F67CB"/>
    <w:rsid w:val="00312031"/>
    <w:rsid w:val="00317A52"/>
    <w:rsid w:val="003217FD"/>
    <w:rsid w:val="00330562"/>
    <w:rsid w:val="00330EA9"/>
    <w:rsid w:val="00332112"/>
    <w:rsid w:val="00341462"/>
    <w:rsid w:val="00343938"/>
    <w:rsid w:val="00352E83"/>
    <w:rsid w:val="00353A60"/>
    <w:rsid w:val="00364C8D"/>
    <w:rsid w:val="00387911"/>
    <w:rsid w:val="00391940"/>
    <w:rsid w:val="003A413F"/>
    <w:rsid w:val="003C00E3"/>
    <w:rsid w:val="003D3FEA"/>
    <w:rsid w:val="003D43B6"/>
    <w:rsid w:val="00411496"/>
    <w:rsid w:val="00415D51"/>
    <w:rsid w:val="00432D4A"/>
    <w:rsid w:val="0043664F"/>
    <w:rsid w:val="00453243"/>
    <w:rsid w:val="0045357C"/>
    <w:rsid w:val="00454AA4"/>
    <w:rsid w:val="00456821"/>
    <w:rsid w:val="00472967"/>
    <w:rsid w:val="00473C0B"/>
    <w:rsid w:val="0047651B"/>
    <w:rsid w:val="0048438C"/>
    <w:rsid w:val="0048463C"/>
    <w:rsid w:val="00485D6E"/>
    <w:rsid w:val="0048615D"/>
    <w:rsid w:val="004869DB"/>
    <w:rsid w:val="00492140"/>
    <w:rsid w:val="0049441C"/>
    <w:rsid w:val="004960EE"/>
    <w:rsid w:val="004A5888"/>
    <w:rsid w:val="004B6BD2"/>
    <w:rsid w:val="004B6FF0"/>
    <w:rsid w:val="004B7276"/>
    <w:rsid w:val="004C1DC3"/>
    <w:rsid w:val="004C593B"/>
    <w:rsid w:val="004D1146"/>
    <w:rsid w:val="004D1E28"/>
    <w:rsid w:val="004D5D1A"/>
    <w:rsid w:val="004D76E6"/>
    <w:rsid w:val="004E436A"/>
    <w:rsid w:val="004F3390"/>
    <w:rsid w:val="00500DD0"/>
    <w:rsid w:val="00504A9F"/>
    <w:rsid w:val="00510E8B"/>
    <w:rsid w:val="00516450"/>
    <w:rsid w:val="00537525"/>
    <w:rsid w:val="0054134E"/>
    <w:rsid w:val="00543BD2"/>
    <w:rsid w:val="005603AB"/>
    <w:rsid w:val="005663EA"/>
    <w:rsid w:val="00594DBD"/>
    <w:rsid w:val="005A01BB"/>
    <w:rsid w:val="005A0833"/>
    <w:rsid w:val="005A3D58"/>
    <w:rsid w:val="005A4CE4"/>
    <w:rsid w:val="005B3BE3"/>
    <w:rsid w:val="005B6763"/>
    <w:rsid w:val="005B6D7B"/>
    <w:rsid w:val="005C668B"/>
    <w:rsid w:val="005D3ABA"/>
    <w:rsid w:val="005D4B3D"/>
    <w:rsid w:val="005F350D"/>
    <w:rsid w:val="00605C8B"/>
    <w:rsid w:val="00612976"/>
    <w:rsid w:val="00626851"/>
    <w:rsid w:val="00633C5A"/>
    <w:rsid w:val="006437C5"/>
    <w:rsid w:val="006439AA"/>
    <w:rsid w:val="00643F3E"/>
    <w:rsid w:val="006578D7"/>
    <w:rsid w:val="00663F2A"/>
    <w:rsid w:val="00664370"/>
    <w:rsid w:val="006675D6"/>
    <w:rsid w:val="00674B1A"/>
    <w:rsid w:val="00681006"/>
    <w:rsid w:val="00686D56"/>
    <w:rsid w:val="00695C9A"/>
    <w:rsid w:val="00696362"/>
    <w:rsid w:val="006A180B"/>
    <w:rsid w:val="006A3AF1"/>
    <w:rsid w:val="006C1F77"/>
    <w:rsid w:val="006C64E7"/>
    <w:rsid w:val="006C71ED"/>
    <w:rsid w:val="006E6C7C"/>
    <w:rsid w:val="006E71D0"/>
    <w:rsid w:val="006F15B3"/>
    <w:rsid w:val="006F35C5"/>
    <w:rsid w:val="00713317"/>
    <w:rsid w:val="00720B63"/>
    <w:rsid w:val="007225E7"/>
    <w:rsid w:val="00724325"/>
    <w:rsid w:val="00731334"/>
    <w:rsid w:val="00731581"/>
    <w:rsid w:val="00732522"/>
    <w:rsid w:val="00734923"/>
    <w:rsid w:val="00747841"/>
    <w:rsid w:val="00755E07"/>
    <w:rsid w:val="007608E4"/>
    <w:rsid w:val="00771869"/>
    <w:rsid w:val="007735DA"/>
    <w:rsid w:val="00776365"/>
    <w:rsid w:val="007816E7"/>
    <w:rsid w:val="007A1A3D"/>
    <w:rsid w:val="007A2D75"/>
    <w:rsid w:val="007A721D"/>
    <w:rsid w:val="007B3572"/>
    <w:rsid w:val="007B49F6"/>
    <w:rsid w:val="007C22EE"/>
    <w:rsid w:val="007C5911"/>
    <w:rsid w:val="007C777D"/>
    <w:rsid w:val="007D3F92"/>
    <w:rsid w:val="007E03FA"/>
    <w:rsid w:val="007E6B1D"/>
    <w:rsid w:val="007E7EB8"/>
    <w:rsid w:val="007F2FE5"/>
    <w:rsid w:val="007F4D6B"/>
    <w:rsid w:val="008005B6"/>
    <w:rsid w:val="00801FBE"/>
    <w:rsid w:val="008032AA"/>
    <w:rsid w:val="00810CAC"/>
    <w:rsid w:val="00811336"/>
    <w:rsid w:val="008151C9"/>
    <w:rsid w:val="0081737C"/>
    <w:rsid w:val="00817908"/>
    <w:rsid w:val="00830782"/>
    <w:rsid w:val="00832B5C"/>
    <w:rsid w:val="00836293"/>
    <w:rsid w:val="0084466A"/>
    <w:rsid w:val="00851B9F"/>
    <w:rsid w:val="0085531C"/>
    <w:rsid w:val="0086118C"/>
    <w:rsid w:val="00872547"/>
    <w:rsid w:val="0088666D"/>
    <w:rsid w:val="008970DB"/>
    <w:rsid w:val="008A0B7F"/>
    <w:rsid w:val="008A58F0"/>
    <w:rsid w:val="008B4491"/>
    <w:rsid w:val="008C77AE"/>
    <w:rsid w:val="008D4498"/>
    <w:rsid w:val="008D6C95"/>
    <w:rsid w:val="008D7884"/>
    <w:rsid w:val="008D7E89"/>
    <w:rsid w:val="008E07F9"/>
    <w:rsid w:val="008F4830"/>
    <w:rsid w:val="008F49F6"/>
    <w:rsid w:val="009053AB"/>
    <w:rsid w:val="00911C2A"/>
    <w:rsid w:val="00912BC3"/>
    <w:rsid w:val="00924BA4"/>
    <w:rsid w:val="00926E5B"/>
    <w:rsid w:val="00933A51"/>
    <w:rsid w:val="00955651"/>
    <w:rsid w:val="00967A7F"/>
    <w:rsid w:val="00975566"/>
    <w:rsid w:val="00985AE5"/>
    <w:rsid w:val="00987397"/>
    <w:rsid w:val="00991EC9"/>
    <w:rsid w:val="00996C88"/>
    <w:rsid w:val="009A0876"/>
    <w:rsid w:val="009A3191"/>
    <w:rsid w:val="009A5CD2"/>
    <w:rsid w:val="009B25E5"/>
    <w:rsid w:val="009B7175"/>
    <w:rsid w:val="009B7C64"/>
    <w:rsid w:val="009C0760"/>
    <w:rsid w:val="009C1CE2"/>
    <w:rsid w:val="009D4BC4"/>
    <w:rsid w:val="009E0277"/>
    <w:rsid w:val="009E4C8D"/>
    <w:rsid w:val="00A02E67"/>
    <w:rsid w:val="00A03F5A"/>
    <w:rsid w:val="00A05C80"/>
    <w:rsid w:val="00A10632"/>
    <w:rsid w:val="00A13FB5"/>
    <w:rsid w:val="00A15DB9"/>
    <w:rsid w:val="00A235A3"/>
    <w:rsid w:val="00A25AD9"/>
    <w:rsid w:val="00A30E7C"/>
    <w:rsid w:val="00A40B21"/>
    <w:rsid w:val="00A46119"/>
    <w:rsid w:val="00A51BD6"/>
    <w:rsid w:val="00A51CF4"/>
    <w:rsid w:val="00A64D57"/>
    <w:rsid w:val="00A65C86"/>
    <w:rsid w:val="00A72943"/>
    <w:rsid w:val="00A90107"/>
    <w:rsid w:val="00A931A8"/>
    <w:rsid w:val="00A94B0C"/>
    <w:rsid w:val="00AB35E1"/>
    <w:rsid w:val="00AC479F"/>
    <w:rsid w:val="00AC49BE"/>
    <w:rsid w:val="00AC6E6D"/>
    <w:rsid w:val="00AC7501"/>
    <w:rsid w:val="00AD1D6B"/>
    <w:rsid w:val="00AD2AF5"/>
    <w:rsid w:val="00AD4445"/>
    <w:rsid w:val="00AD58BB"/>
    <w:rsid w:val="00AD6726"/>
    <w:rsid w:val="00AE5181"/>
    <w:rsid w:val="00AE6F90"/>
    <w:rsid w:val="00AE72AC"/>
    <w:rsid w:val="00B012DB"/>
    <w:rsid w:val="00B04633"/>
    <w:rsid w:val="00B06B84"/>
    <w:rsid w:val="00B17113"/>
    <w:rsid w:val="00B210D6"/>
    <w:rsid w:val="00B224C7"/>
    <w:rsid w:val="00B42398"/>
    <w:rsid w:val="00B47CEA"/>
    <w:rsid w:val="00B50C5F"/>
    <w:rsid w:val="00B64537"/>
    <w:rsid w:val="00B824D6"/>
    <w:rsid w:val="00B867F8"/>
    <w:rsid w:val="00B92D54"/>
    <w:rsid w:val="00B93179"/>
    <w:rsid w:val="00B93963"/>
    <w:rsid w:val="00BA0EF1"/>
    <w:rsid w:val="00BA52C0"/>
    <w:rsid w:val="00BB1481"/>
    <w:rsid w:val="00BB6A4E"/>
    <w:rsid w:val="00BC3644"/>
    <w:rsid w:val="00BE058F"/>
    <w:rsid w:val="00BE2263"/>
    <w:rsid w:val="00BF0A07"/>
    <w:rsid w:val="00BF37D1"/>
    <w:rsid w:val="00C277F1"/>
    <w:rsid w:val="00C318D3"/>
    <w:rsid w:val="00C32CE5"/>
    <w:rsid w:val="00C46F88"/>
    <w:rsid w:val="00C54231"/>
    <w:rsid w:val="00C54B31"/>
    <w:rsid w:val="00C54BC4"/>
    <w:rsid w:val="00C56F54"/>
    <w:rsid w:val="00C57205"/>
    <w:rsid w:val="00C63EDD"/>
    <w:rsid w:val="00C67671"/>
    <w:rsid w:val="00C85DF3"/>
    <w:rsid w:val="00C97039"/>
    <w:rsid w:val="00CA05F1"/>
    <w:rsid w:val="00CA081F"/>
    <w:rsid w:val="00CA372B"/>
    <w:rsid w:val="00CA6D36"/>
    <w:rsid w:val="00CD32DE"/>
    <w:rsid w:val="00CE11B8"/>
    <w:rsid w:val="00CE5DAC"/>
    <w:rsid w:val="00CF03F5"/>
    <w:rsid w:val="00CF3239"/>
    <w:rsid w:val="00D03308"/>
    <w:rsid w:val="00D11323"/>
    <w:rsid w:val="00D36BEB"/>
    <w:rsid w:val="00D40090"/>
    <w:rsid w:val="00D42514"/>
    <w:rsid w:val="00D4625F"/>
    <w:rsid w:val="00D46EDB"/>
    <w:rsid w:val="00D62125"/>
    <w:rsid w:val="00D629A6"/>
    <w:rsid w:val="00D662DB"/>
    <w:rsid w:val="00D67B0A"/>
    <w:rsid w:val="00D722B7"/>
    <w:rsid w:val="00DA5BBE"/>
    <w:rsid w:val="00DA5C02"/>
    <w:rsid w:val="00DB1319"/>
    <w:rsid w:val="00DB7EAF"/>
    <w:rsid w:val="00DD02D2"/>
    <w:rsid w:val="00DE03BF"/>
    <w:rsid w:val="00DF4EAD"/>
    <w:rsid w:val="00E01048"/>
    <w:rsid w:val="00E10D54"/>
    <w:rsid w:val="00E13586"/>
    <w:rsid w:val="00E16EED"/>
    <w:rsid w:val="00E23C43"/>
    <w:rsid w:val="00E24CB0"/>
    <w:rsid w:val="00E3584F"/>
    <w:rsid w:val="00E37292"/>
    <w:rsid w:val="00E3737C"/>
    <w:rsid w:val="00E45E63"/>
    <w:rsid w:val="00E45F8B"/>
    <w:rsid w:val="00E503BA"/>
    <w:rsid w:val="00E50C2A"/>
    <w:rsid w:val="00E535DA"/>
    <w:rsid w:val="00E54270"/>
    <w:rsid w:val="00E567FE"/>
    <w:rsid w:val="00E654D3"/>
    <w:rsid w:val="00E67947"/>
    <w:rsid w:val="00E75256"/>
    <w:rsid w:val="00E8199F"/>
    <w:rsid w:val="00E81DB6"/>
    <w:rsid w:val="00E846C5"/>
    <w:rsid w:val="00EA07D5"/>
    <w:rsid w:val="00EA6373"/>
    <w:rsid w:val="00EA6BD8"/>
    <w:rsid w:val="00EB304E"/>
    <w:rsid w:val="00EB3D4E"/>
    <w:rsid w:val="00EC119F"/>
    <w:rsid w:val="00EC36E7"/>
    <w:rsid w:val="00ED4608"/>
    <w:rsid w:val="00ED7FC9"/>
    <w:rsid w:val="00EE0F56"/>
    <w:rsid w:val="00EE3340"/>
    <w:rsid w:val="00F24CDC"/>
    <w:rsid w:val="00F33F7C"/>
    <w:rsid w:val="00F361AB"/>
    <w:rsid w:val="00F37F4A"/>
    <w:rsid w:val="00F92DEB"/>
    <w:rsid w:val="00F93D72"/>
    <w:rsid w:val="00FA3A3D"/>
    <w:rsid w:val="00FB41E4"/>
    <w:rsid w:val="00FB69C6"/>
    <w:rsid w:val="00FD14DF"/>
    <w:rsid w:val="00FE4EFD"/>
    <w:rsid w:val="00FF7652"/>
  </w:rsids>
  <m:mathPr>
    <m:mathFont m:val="Cambria Math"/>
    <m:brkBin m:val="before"/>
    <m:brkBinSub m:val="--"/>
    <m:smallFrac m:val="0"/>
    <m:dispDef m:val="0"/>
    <m:lMargin m:val="0"/>
    <m:rMargin m:val="0"/>
    <m:defJc m:val="centerGroup"/>
    <m:wrapRight/>
    <m:intLim m:val="subSup"/>
    <m:naryLim m:val="subSup"/>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39819D"/>
  <w15:docId w15:val="{9E9AAC60-C6B6-40BF-97DF-9CE041817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22"/>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elbourne body"/>
    <w:qFormat/>
    <w:rsid w:val="008F49F6"/>
    <w:rPr>
      <w:rFonts w:ascii="Calibri" w:eastAsia="Cambria" w:hAnsi="Calibri"/>
      <w:sz w:val="19"/>
      <w:szCs w:val="24"/>
      <w:lang w:val="en-US" w:eastAsia="en-US"/>
    </w:rPr>
  </w:style>
  <w:style w:type="paragraph" w:styleId="Heading1">
    <w:name w:val="heading 1"/>
    <w:link w:val="Heading1Char"/>
    <w:uiPriority w:val="9"/>
    <w:qFormat/>
    <w:rsid w:val="00FD14DF"/>
    <w:pPr>
      <w:numPr>
        <w:numId w:val="12"/>
      </w:numPr>
      <w:spacing w:after="240"/>
      <w:outlineLvl w:val="0"/>
    </w:pPr>
    <w:rPr>
      <w:rFonts w:ascii="Arial" w:eastAsia="Times New Roman" w:hAnsi="Arial" w:cs="Arial"/>
      <w:bCs/>
      <w:sz w:val="22"/>
      <w:szCs w:val="32"/>
      <w:lang w:val="en-GB"/>
    </w:rPr>
  </w:style>
  <w:style w:type="paragraph" w:styleId="Heading2">
    <w:name w:val="heading 2"/>
    <w:basedOn w:val="Heading1"/>
    <w:link w:val="Heading2Char"/>
    <w:uiPriority w:val="9"/>
    <w:qFormat/>
    <w:rsid w:val="00FD14DF"/>
    <w:pPr>
      <w:numPr>
        <w:ilvl w:val="1"/>
      </w:numPr>
      <w:outlineLvl w:val="1"/>
    </w:pPr>
    <w:rPr>
      <w:bCs w:val="0"/>
      <w:iCs/>
      <w:szCs w:val="28"/>
    </w:rPr>
  </w:style>
  <w:style w:type="paragraph" w:styleId="Heading3">
    <w:name w:val="heading 3"/>
    <w:basedOn w:val="Heading2"/>
    <w:link w:val="Heading3Char"/>
    <w:uiPriority w:val="9"/>
    <w:qFormat/>
    <w:rsid w:val="00FD14DF"/>
    <w:pPr>
      <w:numPr>
        <w:ilvl w:val="2"/>
      </w:numPr>
      <w:outlineLvl w:val="2"/>
    </w:pPr>
    <w:rPr>
      <w:bCs/>
      <w:szCs w:val="26"/>
    </w:rPr>
  </w:style>
  <w:style w:type="paragraph" w:styleId="Heading4">
    <w:name w:val="heading 4"/>
    <w:basedOn w:val="Heading3"/>
    <w:link w:val="Heading4Char"/>
    <w:uiPriority w:val="9"/>
    <w:qFormat/>
    <w:rsid w:val="00FD14DF"/>
    <w:pPr>
      <w:numPr>
        <w:ilvl w:val="3"/>
      </w:numPr>
      <w:outlineLvl w:val="3"/>
    </w:pPr>
    <w:rPr>
      <w:bCs w:val="0"/>
      <w:szCs w:val="28"/>
    </w:rPr>
  </w:style>
  <w:style w:type="paragraph" w:styleId="Heading5">
    <w:name w:val="heading 5"/>
    <w:basedOn w:val="Heading4"/>
    <w:link w:val="Heading5Char"/>
    <w:uiPriority w:val="9"/>
    <w:qFormat/>
    <w:rsid w:val="00FD14DF"/>
    <w:pPr>
      <w:numPr>
        <w:ilvl w:val="4"/>
      </w:numPr>
      <w:outlineLvl w:val="4"/>
    </w:pPr>
    <w:rPr>
      <w:bCs/>
      <w:iCs w:val="0"/>
      <w:szCs w:val="26"/>
    </w:rPr>
  </w:style>
  <w:style w:type="paragraph" w:styleId="Heading6">
    <w:name w:val="heading 6"/>
    <w:basedOn w:val="Heading5"/>
    <w:link w:val="Heading6Char"/>
    <w:uiPriority w:val="9"/>
    <w:qFormat/>
    <w:rsid w:val="00FD14DF"/>
    <w:pPr>
      <w:numPr>
        <w:ilvl w:val="5"/>
      </w:numPr>
      <w:outlineLvl w:val="5"/>
    </w:pPr>
    <w:rPr>
      <w:bCs w:val="0"/>
      <w:szCs w:val="22"/>
    </w:rPr>
  </w:style>
  <w:style w:type="paragraph" w:styleId="Heading7">
    <w:name w:val="heading 7"/>
    <w:basedOn w:val="Heading6"/>
    <w:link w:val="Heading7Char"/>
    <w:uiPriority w:val="9"/>
    <w:qFormat/>
    <w:rsid w:val="00FD14DF"/>
    <w:pPr>
      <w:numPr>
        <w:ilvl w:val="6"/>
      </w:numPr>
      <w:outlineLvl w:val="6"/>
    </w:pPr>
  </w:style>
  <w:style w:type="paragraph" w:styleId="Heading8">
    <w:name w:val="heading 8"/>
    <w:basedOn w:val="Heading7"/>
    <w:link w:val="Heading8Char"/>
    <w:uiPriority w:val="9"/>
    <w:qFormat/>
    <w:rsid w:val="00FD14DF"/>
    <w:pPr>
      <w:numPr>
        <w:ilvl w:val="7"/>
      </w:numPr>
      <w:outlineLvl w:val="7"/>
    </w:pPr>
    <w:rPr>
      <w:iCs/>
    </w:rPr>
  </w:style>
  <w:style w:type="paragraph" w:styleId="Heading9">
    <w:name w:val="heading 9"/>
    <w:basedOn w:val="Heading8"/>
    <w:link w:val="Heading9Char"/>
    <w:uiPriority w:val="9"/>
    <w:qFormat/>
    <w:rsid w:val="00FD14D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FACAPBOLD">
    <w:name w:val="FIFA CAP BOLD"/>
    <w:basedOn w:val="Normal"/>
    <w:qFormat/>
    <w:rsid w:val="00B210D6"/>
    <w:pPr>
      <w:widowControl w:val="0"/>
      <w:autoSpaceDE w:val="0"/>
      <w:autoSpaceDN w:val="0"/>
      <w:bidi/>
      <w:adjustRightInd w:val="0"/>
      <w:spacing w:before="120" w:after="120" w:line="288" w:lineRule="auto"/>
      <w:textAlignment w:val="center"/>
    </w:pPr>
    <w:rPr>
      <w:rFonts w:cs="WinSoftPro-Medium"/>
      <w:b/>
      <w:color w:val="000000"/>
      <w:lang w:bidi="ar-YE"/>
    </w:rPr>
  </w:style>
  <w:style w:type="paragraph" w:customStyle="1" w:styleId="BIOGTEXT">
    <w:name w:val="BIOG TEXT"/>
    <w:basedOn w:val="Normal"/>
    <w:autoRedefine/>
    <w:qFormat/>
    <w:rsid w:val="00C46F88"/>
    <w:pPr>
      <w:widowControl w:val="0"/>
      <w:autoSpaceDE w:val="0"/>
      <w:autoSpaceDN w:val="0"/>
      <w:bidi/>
      <w:adjustRightInd w:val="0"/>
      <w:spacing w:line="288" w:lineRule="auto"/>
      <w:textAlignment w:val="center"/>
    </w:pPr>
    <w:rPr>
      <w:rFonts w:ascii="WinSoftPro-Medium" w:hAnsi="WinSoftPro-Medium" w:cs="WinSoftPro-Medium"/>
      <w:color w:val="000000"/>
      <w:lang w:bidi="ar-YE"/>
    </w:rPr>
  </w:style>
  <w:style w:type="paragraph" w:styleId="BalloonText">
    <w:name w:val="Balloon Text"/>
    <w:basedOn w:val="Normal"/>
    <w:link w:val="BalloonTextChar"/>
    <w:uiPriority w:val="99"/>
    <w:semiHidden/>
    <w:unhideWhenUsed/>
    <w:rsid w:val="001F54A8"/>
    <w:rPr>
      <w:rFonts w:ascii="Lucida Grande" w:hAnsi="Lucida Grande" w:cs="Lucida Grande"/>
      <w:sz w:val="18"/>
      <w:szCs w:val="18"/>
    </w:rPr>
  </w:style>
  <w:style w:type="character" w:customStyle="1" w:styleId="BalloonTextChar">
    <w:name w:val="Balloon Text Char"/>
    <w:link w:val="BalloonText"/>
    <w:uiPriority w:val="99"/>
    <w:semiHidden/>
    <w:rsid w:val="001F54A8"/>
    <w:rPr>
      <w:rFonts w:ascii="Lucida Grande" w:eastAsia="Cambria" w:hAnsi="Lucida Grande" w:cs="Lucida Grande"/>
      <w:sz w:val="18"/>
      <w:szCs w:val="18"/>
      <w:lang w:eastAsia="en-US"/>
    </w:rPr>
  </w:style>
  <w:style w:type="paragraph" w:customStyle="1" w:styleId="Titlepageinto">
    <w:name w:val="Title page into"/>
    <w:qFormat/>
    <w:rsid w:val="000D4C45"/>
    <w:pPr>
      <w:jc w:val="right"/>
    </w:pPr>
    <w:rPr>
      <w:rFonts w:ascii="Arial" w:eastAsia="Arial" w:hAnsi="Arial"/>
      <w:sz w:val="18"/>
      <w:szCs w:val="22"/>
      <w:lang w:val="en-US" w:eastAsia="en-US"/>
    </w:rPr>
  </w:style>
  <w:style w:type="paragraph" w:customStyle="1" w:styleId="Style1">
    <w:name w:val="Style1"/>
    <w:basedOn w:val="Normal"/>
    <w:next w:val="Normal"/>
    <w:autoRedefine/>
    <w:qFormat/>
    <w:rsid w:val="000D4C45"/>
    <w:pPr>
      <w:spacing w:after="60" w:line="200" w:lineRule="exact"/>
      <w:jc w:val="right"/>
    </w:pPr>
    <w:rPr>
      <w:rFonts w:eastAsia="Arial"/>
      <w:color w:val="808080"/>
      <w:sz w:val="72"/>
      <w:szCs w:val="72"/>
    </w:rPr>
  </w:style>
  <w:style w:type="paragraph" w:styleId="Header">
    <w:name w:val="header"/>
    <w:basedOn w:val="Normal"/>
    <w:link w:val="HeaderChar"/>
    <w:uiPriority w:val="99"/>
    <w:unhideWhenUsed/>
    <w:rsid w:val="00B50C5F"/>
    <w:pPr>
      <w:tabs>
        <w:tab w:val="center" w:pos="4320"/>
        <w:tab w:val="right" w:pos="8640"/>
      </w:tabs>
    </w:pPr>
  </w:style>
  <w:style w:type="character" w:customStyle="1" w:styleId="HeaderChar">
    <w:name w:val="Header Char"/>
    <w:link w:val="Header"/>
    <w:uiPriority w:val="99"/>
    <w:rsid w:val="00B50C5F"/>
    <w:rPr>
      <w:rFonts w:ascii="Arial" w:eastAsia="Cambria" w:hAnsi="Arial"/>
      <w:lang w:eastAsia="en-US"/>
    </w:rPr>
  </w:style>
  <w:style w:type="paragraph" w:styleId="Footer">
    <w:name w:val="footer"/>
    <w:basedOn w:val="Normal"/>
    <w:link w:val="FooterChar"/>
    <w:uiPriority w:val="99"/>
    <w:unhideWhenUsed/>
    <w:rsid w:val="00B50C5F"/>
    <w:pPr>
      <w:tabs>
        <w:tab w:val="center" w:pos="4320"/>
        <w:tab w:val="right" w:pos="8640"/>
      </w:tabs>
    </w:pPr>
  </w:style>
  <w:style w:type="character" w:customStyle="1" w:styleId="FooterChar">
    <w:name w:val="Footer Char"/>
    <w:link w:val="Footer"/>
    <w:uiPriority w:val="99"/>
    <w:rsid w:val="00B50C5F"/>
    <w:rPr>
      <w:rFonts w:ascii="Arial" w:eastAsia="Cambria" w:hAnsi="Arial"/>
      <w:lang w:eastAsia="en-US"/>
    </w:rPr>
  </w:style>
  <w:style w:type="paragraph" w:customStyle="1" w:styleId="BasicParagraph">
    <w:name w:val="[Basic Paragraph]"/>
    <w:basedOn w:val="Normal"/>
    <w:uiPriority w:val="99"/>
    <w:rsid w:val="008F49F6"/>
    <w:pPr>
      <w:widowControl w:val="0"/>
      <w:autoSpaceDE w:val="0"/>
      <w:autoSpaceDN w:val="0"/>
      <w:adjustRightInd w:val="0"/>
      <w:spacing w:line="288" w:lineRule="auto"/>
      <w:textAlignment w:val="center"/>
    </w:pPr>
    <w:rPr>
      <w:rFonts w:ascii="Times-Roman" w:eastAsia="MS Mincho" w:hAnsi="Times-Roman" w:cs="Times-Roman"/>
      <w:color w:val="000000"/>
      <w:lang w:val="en-GB" w:eastAsia="ja-JP"/>
    </w:rPr>
  </w:style>
  <w:style w:type="paragraph" w:customStyle="1" w:styleId="MelbourneCity">
    <w:name w:val="Melbourne City"/>
    <w:basedOn w:val="Normal"/>
    <w:qFormat/>
    <w:rsid w:val="007C22EE"/>
    <w:rPr>
      <w:color w:val="7F7F7F"/>
      <w:szCs w:val="19"/>
    </w:rPr>
  </w:style>
  <w:style w:type="character" w:customStyle="1" w:styleId="MelbourneFooter">
    <w:name w:val="Melbourne Footer"/>
    <w:uiPriority w:val="1"/>
    <w:qFormat/>
    <w:rsid w:val="007C22EE"/>
    <w:rPr>
      <w:rFonts w:ascii="Arial" w:hAnsi="Arial" w:cs="Arial"/>
      <w:color w:val="76A9D8"/>
      <w:sz w:val="16"/>
      <w:szCs w:val="16"/>
    </w:rPr>
  </w:style>
  <w:style w:type="paragraph" w:styleId="ListParagraph">
    <w:name w:val="List Paragraph"/>
    <w:basedOn w:val="Normal"/>
    <w:uiPriority w:val="34"/>
    <w:qFormat/>
    <w:rsid w:val="001A04AC"/>
    <w:pPr>
      <w:spacing w:after="160" w:line="259" w:lineRule="auto"/>
      <w:ind w:left="720"/>
      <w:contextualSpacing/>
    </w:pPr>
    <w:rPr>
      <w:rFonts w:asciiTheme="minorHAnsi" w:eastAsiaTheme="minorEastAsia" w:hAnsiTheme="minorHAnsi" w:cstheme="minorBidi"/>
      <w:sz w:val="22"/>
      <w:szCs w:val="22"/>
      <w:lang w:val="en-GB" w:eastAsia="zh-CN"/>
    </w:rPr>
  </w:style>
  <w:style w:type="paragraph" w:customStyle="1" w:styleId="Default">
    <w:name w:val="Default"/>
    <w:rsid w:val="00352E83"/>
    <w:pPr>
      <w:autoSpaceDE w:val="0"/>
      <w:autoSpaceDN w:val="0"/>
      <w:adjustRightInd w:val="0"/>
    </w:pPr>
    <w:rPr>
      <w:rFonts w:ascii="Calibri" w:hAnsi="Calibri" w:cs="Calibri"/>
      <w:color w:val="000000"/>
      <w:sz w:val="24"/>
      <w:szCs w:val="24"/>
    </w:rPr>
  </w:style>
  <w:style w:type="paragraph" w:styleId="Date">
    <w:name w:val="Date"/>
    <w:basedOn w:val="Normal"/>
    <w:next w:val="Normal"/>
    <w:link w:val="DateChar"/>
    <w:uiPriority w:val="99"/>
    <w:semiHidden/>
    <w:unhideWhenUsed/>
    <w:rsid w:val="00BA0EF1"/>
  </w:style>
  <w:style w:type="character" w:customStyle="1" w:styleId="DateChar">
    <w:name w:val="Date Char"/>
    <w:basedOn w:val="DefaultParagraphFont"/>
    <w:link w:val="Date"/>
    <w:uiPriority w:val="99"/>
    <w:semiHidden/>
    <w:rsid w:val="00BA0EF1"/>
    <w:rPr>
      <w:rFonts w:ascii="Calibri" w:eastAsia="Cambria" w:hAnsi="Calibri"/>
      <w:sz w:val="19"/>
      <w:szCs w:val="24"/>
      <w:lang w:val="en-US" w:eastAsia="en-US"/>
    </w:rPr>
  </w:style>
  <w:style w:type="character" w:styleId="Hyperlink">
    <w:name w:val="Hyperlink"/>
    <w:basedOn w:val="DefaultParagraphFont"/>
    <w:uiPriority w:val="99"/>
    <w:unhideWhenUsed/>
    <w:rsid w:val="00141E8B"/>
    <w:rPr>
      <w:color w:val="0000FF" w:themeColor="hyperlink"/>
      <w:u w:val="single"/>
    </w:rPr>
  </w:style>
  <w:style w:type="character" w:styleId="UnresolvedMention">
    <w:name w:val="Unresolved Mention"/>
    <w:basedOn w:val="DefaultParagraphFont"/>
    <w:uiPriority w:val="99"/>
    <w:semiHidden/>
    <w:unhideWhenUsed/>
    <w:rsid w:val="00141E8B"/>
    <w:rPr>
      <w:color w:val="605E5C"/>
      <w:shd w:val="clear" w:color="auto" w:fill="E1DFDD"/>
    </w:rPr>
  </w:style>
  <w:style w:type="paragraph" w:styleId="BodyText">
    <w:name w:val="Body Text"/>
    <w:basedOn w:val="Normal"/>
    <w:link w:val="BodyTextChar"/>
    <w:uiPriority w:val="4"/>
    <w:qFormat/>
    <w:rsid w:val="004960EE"/>
    <w:rPr>
      <w:rFonts w:ascii="Arial" w:eastAsia="Times New Roman" w:hAnsi="Arial"/>
      <w:sz w:val="20"/>
      <w:szCs w:val="20"/>
      <w:lang w:val="en-AU" w:eastAsia="en-AU"/>
    </w:rPr>
  </w:style>
  <w:style w:type="character" w:customStyle="1" w:styleId="BodyTextChar">
    <w:name w:val="Body Text Char"/>
    <w:basedOn w:val="DefaultParagraphFont"/>
    <w:link w:val="BodyText"/>
    <w:uiPriority w:val="4"/>
    <w:rsid w:val="004960EE"/>
    <w:rPr>
      <w:rFonts w:ascii="Arial" w:eastAsia="Times New Roman" w:hAnsi="Arial"/>
    </w:rPr>
  </w:style>
  <w:style w:type="paragraph" w:customStyle="1" w:styleId="Bullet1">
    <w:name w:val="Bullet 1"/>
    <w:basedOn w:val="Normal"/>
    <w:semiHidden/>
    <w:rsid w:val="004960EE"/>
    <w:pPr>
      <w:numPr>
        <w:numId w:val="6"/>
      </w:numPr>
      <w:spacing w:before="100" w:line="312" w:lineRule="auto"/>
    </w:pPr>
    <w:rPr>
      <w:rFonts w:ascii="Arial" w:eastAsia="Times New Roman" w:hAnsi="Arial"/>
      <w:sz w:val="20"/>
      <w:szCs w:val="20"/>
      <w:lang w:val="en-AU" w:eastAsia="en-AU"/>
    </w:rPr>
  </w:style>
  <w:style w:type="paragraph" w:customStyle="1" w:styleId="Restriction">
    <w:name w:val="Restriction"/>
    <w:basedOn w:val="Normal"/>
    <w:semiHidden/>
    <w:rsid w:val="004960EE"/>
    <w:pPr>
      <w:spacing w:before="100" w:line="312" w:lineRule="auto"/>
    </w:pPr>
    <w:rPr>
      <w:rFonts w:ascii="Arial" w:eastAsia="Times New Roman" w:hAnsi="Arial"/>
      <w:b/>
      <w:sz w:val="20"/>
      <w:szCs w:val="20"/>
      <w:lang w:val="en-AU" w:eastAsia="en-AU"/>
    </w:rPr>
  </w:style>
  <w:style w:type="paragraph" w:customStyle="1" w:styleId="Subject">
    <w:name w:val="Subject"/>
    <w:basedOn w:val="Normal"/>
    <w:semiHidden/>
    <w:rsid w:val="004960EE"/>
    <w:pPr>
      <w:spacing w:before="120"/>
      <w:ind w:right="1985"/>
    </w:pPr>
    <w:rPr>
      <w:rFonts w:ascii="Arial" w:eastAsia="Times New Roman" w:hAnsi="Arial"/>
      <w:b/>
      <w:sz w:val="24"/>
      <w:szCs w:val="20"/>
      <w:lang w:val="en-AU" w:eastAsia="en-AU"/>
    </w:rPr>
  </w:style>
  <w:style w:type="table" w:customStyle="1" w:styleId="TableGrid">
    <w:name w:val="TableGrid"/>
    <w:rsid w:val="00C32CE5"/>
    <w:rPr>
      <w:rFonts w:asciiTheme="minorHAnsi" w:eastAsiaTheme="minorEastAsia" w:hAnsiTheme="minorHAnsi" w:cstheme="minorBidi"/>
      <w:sz w:val="22"/>
      <w:szCs w:val="22"/>
      <w:lang w:eastAsia="zh-CN"/>
    </w:rPr>
    <w:tblPr>
      <w:tblCellMar>
        <w:top w:w="0" w:type="dxa"/>
        <w:left w:w="0" w:type="dxa"/>
        <w:bottom w:w="0" w:type="dxa"/>
        <w:right w:w="0" w:type="dxa"/>
      </w:tblCellMar>
    </w:tblPr>
  </w:style>
  <w:style w:type="paragraph" w:customStyle="1" w:styleId="KBody">
    <w:name w:val="K Body"/>
    <w:basedOn w:val="Normal"/>
    <w:link w:val="KBodyChar"/>
    <w:rsid w:val="00C32CE5"/>
    <w:pPr>
      <w:spacing w:after="240" w:line="276" w:lineRule="auto"/>
      <w:jc w:val="both"/>
    </w:pPr>
    <w:rPr>
      <w:rFonts w:ascii="Arial" w:eastAsia="Calibri" w:hAnsi="Arial"/>
      <w:sz w:val="22"/>
      <w:szCs w:val="22"/>
      <w:lang w:val="en-GB"/>
    </w:rPr>
  </w:style>
  <w:style w:type="character" w:customStyle="1" w:styleId="KBodyChar">
    <w:name w:val="K Body Char"/>
    <w:link w:val="KBody"/>
    <w:rsid w:val="00C32CE5"/>
    <w:rPr>
      <w:rFonts w:ascii="Arial" w:eastAsia="Calibri" w:hAnsi="Arial"/>
      <w:sz w:val="22"/>
      <w:szCs w:val="22"/>
      <w:lang w:val="en-GB" w:eastAsia="en-US"/>
    </w:rPr>
  </w:style>
  <w:style w:type="paragraph" w:customStyle="1" w:styleId="zsubject">
    <w:name w:val="zsubject"/>
    <w:basedOn w:val="BodyText"/>
    <w:rsid w:val="000E6A17"/>
    <w:pPr>
      <w:spacing w:after="260" w:line="260" w:lineRule="atLeast"/>
    </w:pPr>
    <w:rPr>
      <w:rFonts w:ascii="Times New Roman" w:eastAsia="MS Mincho" w:hAnsi="Times New Roman"/>
      <w:b/>
      <w:sz w:val="24"/>
      <w:lang w:eastAsia="en-US"/>
    </w:rPr>
  </w:style>
  <w:style w:type="character" w:customStyle="1" w:styleId="Heading1Char">
    <w:name w:val="Heading 1 Char"/>
    <w:basedOn w:val="DefaultParagraphFont"/>
    <w:link w:val="Heading1"/>
    <w:uiPriority w:val="9"/>
    <w:rsid w:val="00FD14DF"/>
    <w:rPr>
      <w:rFonts w:ascii="Arial" w:eastAsia="Times New Roman" w:hAnsi="Arial" w:cs="Arial"/>
      <w:bCs/>
      <w:sz w:val="22"/>
      <w:szCs w:val="32"/>
      <w:lang w:val="en-GB"/>
    </w:rPr>
  </w:style>
  <w:style w:type="character" w:customStyle="1" w:styleId="Heading2Char">
    <w:name w:val="Heading 2 Char"/>
    <w:basedOn w:val="DefaultParagraphFont"/>
    <w:link w:val="Heading2"/>
    <w:uiPriority w:val="9"/>
    <w:rsid w:val="00FD14DF"/>
    <w:rPr>
      <w:rFonts w:ascii="Arial" w:eastAsia="Times New Roman" w:hAnsi="Arial" w:cs="Arial"/>
      <w:iCs/>
      <w:sz w:val="22"/>
      <w:szCs w:val="28"/>
      <w:lang w:val="en-GB"/>
    </w:rPr>
  </w:style>
  <w:style w:type="character" w:customStyle="1" w:styleId="Heading3Char">
    <w:name w:val="Heading 3 Char"/>
    <w:basedOn w:val="DefaultParagraphFont"/>
    <w:link w:val="Heading3"/>
    <w:uiPriority w:val="9"/>
    <w:rsid w:val="00FD14DF"/>
    <w:rPr>
      <w:rFonts w:ascii="Arial" w:eastAsia="Times New Roman" w:hAnsi="Arial" w:cs="Arial"/>
      <w:bCs/>
      <w:iCs/>
      <w:sz w:val="22"/>
      <w:szCs w:val="26"/>
      <w:lang w:val="en-GB"/>
    </w:rPr>
  </w:style>
  <w:style w:type="character" w:customStyle="1" w:styleId="Heading4Char">
    <w:name w:val="Heading 4 Char"/>
    <w:basedOn w:val="DefaultParagraphFont"/>
    <w:link w:val="Heading4"/>
    <w:uiPriority w:val="9"/>
    <w:rsid w:val="00FD14DF"/>
    <w:rPr>
      <w:rFonts w:ascii="Arial" w:eastAsia="Times New Roman" w:hAnsi="Arial" w:cs="Arial"/>
      <w:iCs/>
      <w:sz w:val="22"/>
      <w:szCs w:val="28"/>
      <w:lang w:val="en-GB"/>
    </w:rPr>
  </w:style>
  <w:style w:type="character" w:customStyle="1" w:styleId="Heading5Char">
    <w:name w:val="Heading 5 Char"/>
    <w:basedOn w:val="DefaultParagraphFont"/>
    <w:link w:val="Heading5"/>
    <w:uiPriority w:val="9"/>
    <w:rsid w:val="00FD14DF"/>
    <w:rPr>
      <w:rFonts w:ascii="Arial" w:eastAsia="Times New Roman" w:hAnsi="Arial" w:cs="Arial"/>
      <w:bCs/>
      <w:sz w:val="22"/>
      <w:szCs w:val="26"/>
      <w:lang w:val="en-GB"/>
    </w:rPr>
  </w:style>
  <w:style w:type="character" w:customStyle="1" w:styleId="Heading6Char">
    <w:name w:val="Heading 6 Char"/>
    <w:basedOn w:val="DefaultParagraphFont"/>
    <w:link w:val="Heading6"/>
    <w:uiPriority w:val="9"/>
    <w:rsid w:val="00FD14DF"/>
    <w:rPr>
      <w:rFonts w:ascii="Arial" w:eastAsia="Times New Roman" w:hAnsi="Arial" w:cs="Arial"/>
      <w:sz w:val="22"/>
      <w:szCs w:val="22"/>
      <w:lang w:val="en-GB"/>
    </w:rPr>
  </w:style>
  <w:style w:type="character" w:customStyle="1" w:styleId="Heading7Char">
    <w:name w:val="Heading 7 Char"/>
    <w:basedOn w:val="DefaultParagraphFont"/>
    <w:link w:val="Heading7"/>
    <w:uiPriority w:val="9"/>
    <w:rsid w:val="00FD14DF"/>
    <w:rPr>
      <w:rFonts w:ascii="Arial" w:eastAsia="Times New Roman" w:hAnsi="Arial" w:cs="Arial"/>
      <w:sz w:val="22"/>
      <w:szCs w:val="22"/>
      <w:lang w:val="en-GB"/>
    </w:rPr>
  </w:style>
  <w:style w:type="character" w:customStyle="1" w:styleId="Heading8Char">
    <w:name w:val="Heading 8 Char"/>
    <w:basedOn w:val="DefaultParagraphFont"/>
    <w:link w:val="Heading8"/>
    <w:uiPriority w:val="9"/>
    <w:rsid w:val="00FD14DF"/>
    <w:rPr>
      <w:rFonts w:ascii="Arial" w:eastAsia="Times New Roman" w:hAnsi="Arial" w:cs="Arial"/>
      <w:iCs/>
      <w:sz w:val="22"/>
      <w:szCs w:val="22"/>
      <w:lang w:val="en-GB"/>
    </w:rPr>
  </w:style>
  <w:style w:type="character" w:customStyle="1" w:styleId="Heading9Char">
    <w:name w:val="Heading 9 Char"/>
    <w:basedOn w:val="DefaultParagraphFont"/>
    <w:link w:val="Heading9"/>
    <w:uiPriority w:val="9"/>
    <w:rsid w:val="00FD14DF"/>
    <w:rPr>
      <w:rFonts w:ascii="Arial" w:eastAsia="Times New Roman" w:hAnsi="Arial" w:cs="Arial"/>
      <w:iCs/>
      <w:sz w:val="22"/>
      <w:szCs w:val="22"/>
      <w:lang w:val="en-GB"/>
    </w:rPr>
  </w:style>
  <w:style w:type="table" w:styleId="TableGrid0">
    <w:name w:val="Table Grid"/>
    <w:basedOn w:val="TableNormal"/>
    <w:uiPriority w:val="22"/>
    <w:rsid w:val="00FD1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uiPriority w:val="22"/>
    <w:qFormat/>
    <w:rsid w:val="00FD14DF"/>
    <w:pPr>
      <w:spacing w:before="120" w:after="120"/>
    </w:pPr>
    <w:rPr>
      <w:rFonts w:ascii="Arial" w:eastAsia="Times New Roman" w:hAnsi="Arial" w:cs="Arial"/>
      <w:sz w:val="22"/>
      <w:szCs w:val="22"/>
      <w:lang w:val="en-GB" w:eastAsia="en-US"/>
    </w:rPr>
  </w:style>
  <w:style w:type="character" w:styleId="CommentReference">
    <w:name w:val="annotation reference"/>
    <w:basedOn w:val="DefaultParagraphFont"/>
    <w:uiPriority w:val="99"/>
    <w:semiHidden/>
    <w:unhideWhenUsed/>
    <w:rsid w:val="00FD14DF"/>
    <w:rPr>
      <w:sz w:val="16"/>
      <w:szCs w:val="16"/>
    </w:rPr>
  </w:style>
  <w:style w:type="paragraph" w:styleId="CommentText">
    <w:name w:val="annotation text"/>
    <w:basedOn w:val="Normal"/>
    <w:link w:val="CommentTextChar"/>
    <w:uiPriority w:val="99"/>
    <w:semiHidden/>
    <w:unhideWhenUsed/>
    <w:rsid w:val="00FD14DF"/>
    <w:rPr>
      <w:sz w:val="20"/>
      <w:szCs w:val="20"/>
    </w:rPr>
  </w:style>
  <w:style w:type="character" w:customStyle="1" w:styleId="CommentTextChar">
    <w:name w:val="Comment Text Char"/>
    <w:basedOn w:val="DefaultParagraphFont"/>
    <w:link w:val="CommentText"/>
    <w:uiPriority w:val="99"/>
    <w:rsid w:val="00FD14DF"/>
    <w:rPr>
      <w:rFonts w:ascii="Calibri" w:eastAsia="Cambria" w:hAnsi="Calibri"/>
      <w:lang w:val="en-US" w:eastAsia="en-US"/>
    </w:rPr>
  </w:style>
  <w:style w:type="paragraph" w:styleId="CommentSubject">
    <w:name w:val="annotation subject"/>
    <w:basedOn w:val="CommentText"/>
    <w:next w:val="CommentText"/>
    <w:link w:val="CommentSubjectChar"/>
    <w:uiPriority w:val="99"/>
    <w:semiHidden/>
    <w:unhideWhenUsed/>
    <w:rsid w:val="00D62125"/>
    <w:rPr>
      <w:b/>
      <w:bCs/>
    </w:rPr>
  </w:style>
  <w:style w:type="character" w:customStyle="1" w:styleId="CommentSubjectChar">
    <w:name w:val="Comment Subject Char"/>
    <w:basedOn w:val="CommentTextChar"/>
    <w:link w:val="CommentSubject"/>
    <w:uiPriority w:val="99"/>
    <w:semiHidden/>
    <w:rsid w:val="00D62125"/>
    <w:rPr>
      <w:rFonts w:ascii="Calibri" w:eastAsia="Cambria" w:hAnsi="Calibri"/>
      <w:b/>
      <w:bCs/>
      <w:lang w:val="en-US" w:eastAsia="en-US"/>
    </w:rPr>
  </w:style>
  <w:style w:type="paragraph" w:customStyle="1" w:styleId="font8">
    <w:name w:val="font_8"/>
    <w:basedOn w:val="Normal"/>
    <w:rsid w:val="00A94B0C"/>
    <w:pPr>
      <w:spacing w:before="100" w:beforeAutospacing="1" w:after="100" w:afterAutospacing="1"/>
    </w:pPr>
    <w:rPr>
      <w:rFonts w:eastAsiaTheme="minorHAnsi" w:cs="Calibri"/>
      <w:sz w:val="22"/>
      <w:szCs w:val="22"/>
      <w:lang w:val="en-AU" w:eastAsia="en-AU"/>
    </w:rPr>
  </w:style>
  <w:style w:type="character" w:customStyle="1" w:styleId="wixguard">
    <w:name w:val="wixguard"/>
    <w:basedOn w:val="DefaultParagraphFont"/>
    <w:rsid w:val="00A94B0C"/>
  </w:style>
  <w:style w:type="paragraph" w:styleId="ListBullet4">
    <w:name w:val="List Bullet 4"/>
    <w:basedOn w:val="Normal"/>
    <w:uiPriority w:val="99"/>
    <w:semiHidden/>
    <w:unhideWhenUsed/>
    <w:rsid w:val="0085531C"/>
    <w:pPr>
      <w:numPr>
        <w:numId w:val="14"/>
      </w:numPr>
      <w:contextualSpacing/>
    </w:pPr>
    <w:rPr>
      <w:rFonts w:ascii="Arial" w:eastAsia="Calibri" w:hAnsi="Arial"/>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53086">
      <w:bodyDiv w:val="1"/>
      <w:marLeft w:val="0"/>
      <w:marRight w:val="0"/>
      <w:marTop w:val="0"/>
      <w:marBottom w:val="0"/>
      <w:divBdr>
        <w:top w:val="none" w:sz="0" w:space="0" w:color="auto"/>
        <w:left w:val="none" w:sz="0" w:space="0" w:color="auto"/>
        <w:bottom w:val="none" w:sz="0" w:space="0" w:color="auto"/>
        <w:right w:val="none" w:sz="0" w:space="0" w:color="auto"/>
      </w:divBdr>
    </w:div>
    <w:div w:id="17164976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vacy@melbournecityfc.com.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elbournecityfc.com.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lbournecityfc.com.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n%20Chiarelli\Desktop\Melbourne%20City%20FC\Internal%20Materials\MCFC%20Letterhead\Melbourne%20City%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340016C01C4F41B4D155014D261CE6" ma:contentTypeVersion="11" ma:contentTypeDescription="Create a new document." ma:contentTypeScope="" ma:versionID="e1a5ce22d9f39d3a0505d2cd96dd53cc">
  <xsd:schema xmlns:xsd="http://www.w3.org/2001/XMLSchema" xmlns:xs="http://www.w3.org/2001/XMLSchema" xmlns:p="http://schemas.microsoft.com/office/2006/metadata/properties" xmlns:ns2="3575f7a8-62d3-4d0c-968f-e658580f5b0b" targetNamespace="http://schemas.microsoft.com/office/2006/metadata/properties" ma:root="true" ma:fieldsID="9e7dafbfe384f328968b264cb2d633f4" ns2:_="">
    <xsd:import namespace="3575f7a8-62d3-4d0c-968f-e658580f5b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75f7a8-62d3-4d0c-968f-e658580f5b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775FC-2699-4D2F-A5BC-83B5D4A3B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75f7a8-62d3-4d0c-968f-e658580f5b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E10C6E-93F3-44CA-95E8-E551C67CCC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478647-633D-49A9-8459-8C17AE55B428}">
  <ds:schemaRefs>
    <ds:schemaRef ds:uri="http://schemas.microsoft.com/sharepoint/v3/contenttype/forms"/>
  </ds:schemaRefs>
</ds:datastoreItem>
</file>

<file path=customXml/itemProps4.xml><?xml version="1.0" encoding="utf-8"?>
<ds:datastoreItem xmlns:ds="http://schemas.openxmlformats.org/officeDocument/2006/customXml" ds:itemID="{8BF6842E-FCCB-4582-B8AF-AFD80A7CE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Melbourne City Letterhead</Template>
  <TotalTime>85</TotalTime>
  <Pages>6</Pages>
  <Words>2775</Words>
  <Characters>15820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AAB</Company>
  <LinksUpToDate>false</LinksUpToDate>
  <CharactersWithSpaces>18558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Chiarelli</dc:creator>
  <cp:lastModifiedBy>Jack Peterson</cp:lastModifiedBy>
  <cp:revision>85</cp:revision>
  <cp:lastPrinted>2015-07-20T06:45:00Z</cp:lastPrinted>
  <dcterms:created xsi:type="dcterms:W3CDTF">2022-06-07T00:02:00Z</dcterms:created>
  <dcterms:modified xsi:type="dcterms:W3CDTF">2022-06-07T03:07:00Z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0x0101003B340016C01C4F41B4D155014D261CE6</vt:lpwstr>
  </property>
</Properties>
</file>